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1"/>
        <w:gridCol w:w="2663"/>
        <w:gridCol w:w="5516"/>
      </w:tblGrid>
      <w:tr w:rsidR="001F639B" w:rsidTr="00B7693D">
        <w:trPr>
          <w:jc w:val="center"/>
        </w:trPr>
        <w:tc>
          <w:tcPr>
            <w:tcW w:w="8820" w:type="dxa"/>
            <w:gridSpan w:val="3"/>
            <w:hideMark/>
          </w:tcPr>
          <w:p w:rsidR="001F639B" w:rsidRDefault="00B00415" w:rsidP="00B00415">
            <w:pPr>
              <w:jc w:val="right"/>
              <w:rPr>
                <w:rFonts w:ascii="Arial" w:hAnsi="Arial"/>
                <w:b/>
                <w:bCs/>
                <w:noProof w:val="0"/>
                <w:sz w:val="28"/>
                <w:szCs w:val="28"/>
                <w:u w:val="single"/>
              </w:rPr>
            </w:pPr>
            <w:r>
              <w:rPr>
                <w:rFonts w:ascii="Arial" w:hAnsi="Arial" w:hint="cs"/>
                <w:b/>
                <w:bCs/>
                <w:sz w:val="26"/>
                <w:szCs w:val="26"/>
                <w:rtl/>
              </w:rPr>
              <w:t xml:space="preserve"> </w:t>
            </w:r>
          </w:p>
        </w:tc>
      </w:tr>
      <w:tr w:rsidR="00043EAE" w:rsidTr="00C146A7">
        <w:trPr>
          <w:trHeight w:val="295"/>
          <w:jc w:val="center"/>
        </w:trPr>
        <w:tc>
          <w:tcPr>
            <w:tcW w:w="641" w:type="dxa"/>
          </w:tcPr>
          <w:p w:rsidR="00043EAE" w:rsidRPr="00D54CC1" w:rsidRDefault="00043EAE">
            <w:pPr>
              <w:jc w:val="both"/>
              <w:rPr>
                <w:rFonts w:ascii="Arial" w:hAnsi="Arial"/>
                <w:b/>
                <w:bCs/>
                <w:sz w:val="26"/>
                <w:szCs w:val="26"/>
              </w:rPr>
            </w:pPr>
            <w:r w:rsidRPr="00D54CC1">
              <w:rPr>
                <w:rFonts w:ascii="Arial" w:hAnsi="Arial" w:hint="cs"/>
                <w:b/>
                <w:bCs/>
                <w:sz w:val="26"/>
                <w:szCs w:val="26"/>
                <w:rtl/>
              </w:rPr>
              <w:t>ב</w:t>
            </w:r>
            <w:r w:rsidRPr="00D54CC1">
              <w:rPr>
                <w:rFonts w:ascii="Arial" w:hAnsi="Arial"/>
                <w:b/>
                <w:bCs/>
                <w:sz w:val="26"/>
                <w:szCs w:val="26"/>
                <w:rtl/>
              </w:rPr>
              <w:t xml:space="preserve">פני </w:t>
            </w:r>
          </w:p>
        </w:tc>
        <w:tc>
          <w:tcPr>
            <w:tcW w:w="8179" w:type="dxa"/>
            <w:gridSpan w:val="2"/>
          </w:tcPr>
          <w:p w:rsidR="00043EAE" w:rsidRPr="00D54CC1" w:rsidRDefault="007C5F81">
            <w:pPr>
              <w:rPr>
                <w:rFonts w:ascii="Arial" w:hAnsi="Arial"/>
                <w:b/>
                <w:bCs/>
                <w:sz w:val="26"/>
                <w:szCs w:val="26"/>
                <w:rtl/>
              </w:rPr>
            </w:pPr>
            <w:r w:rsidRPr="00D54CC1">
              <w:rPr>
                <w:rFonts w:ascii="Arial" w:hAnsi="Arial" w:hint="cs"/>
                <w:b/>
                <w:bCs/>
                <w:sz w:val="26"/>
                <w:szCs w:val="26"/>
                <w:rtl/>
              </w:rPr>
              <w:t>כבוד</w:t>
            </w:r>
            <w:r w:rsidR="00043EAE" w:rsidRPr="00D54CC1">
              <w:rPr>
                <w:rFonts w:ascii="Arial" w:hAnsi="Arial" w:hint="cs"/>
                <w:b/>
                <w:bCs/>
                <w:sz w:val="26"/>
                <w:szCs w:val="26"/>
                <w:rtl/>
              </w:rPr>
              <w:t xml:space="preserve"> ה</w:t>
            </w:r>
            <w:sdt>
              <w:sdtPr>
                <w:rPr>
                  <w:sz w:val="26"/>
                  <w:szCs w:val="26"/>
                  <w:rtl/>
                </w:rPr>
                <w:alias w:val="1574"/>
                <w:tag w:val="1574"/>
                <w:id w:val="437253536"/>
                <w:text w:multiLine="1"/>
              </w:sdtPr>
              <w:sdtEndPr/>
              <w:sdtContent>
                <w:r>
                  <w:rPr>
                    <w:rFonts w:ascii="Arial" w:hAnsi="Arial"/>
                    <w:b/>
                    <w:bCs/>
                    <w:sz w:val="26"/>
                    <w:szCs w:val="26"/>
                    <w:rtl/>
                  </w:rPr>
                  <w:t>שופט</w:t>
                </w:r>
              </w:sdtContent>
            </w:sdt>
            <w:r w:rsidR="00043EAE" w:rsidRPr="00D54CC1">
              <w:rPr>
                <w:rFonts w:ascii="Arial" w:hAnsi="Arial" w:hint="cs"/>
                <w:b/>
                <w:bCs/>
                <w:sz w:val="26"/>
                <w:szCs w:val="26"/>
                <w:rtl/>
              </w:rPr>
              <w:t xml:space="preserve">  </w:t>
            </w:r>
            <w:sdt>
              <w:sdtPr>
                <w:rPr>
                  <w:sz w:val="26"/>
                  <w:szCs w:val="26"/>
                  <w:rtl/>
                </w:rPr>
                <w:alias w:val="1573"/>
                <w:tag w:val="1573"/>
                <w:id w:val="1843963384"/>
                <w:text w:multiLine="1"/>
              </w:sdtPr>
              <w:sdtEndPr/>
              <w:sdtContent>
                <w:r>
                  <w:rPr>
                    <w:rFonts w:ascii="Arial" w:hAnsi="Arial"/>
                    <w:b/>
                    <w:bCs/>
                    <w:sz w:val="26"/>
                    <w:szCs w:val="26"/>
                    <w:rtl/>
                  </w:rPr>
                  <w:t>חננאל שרעבי</w:t>
                </w:r>
              </w:sdtContent>
            </w:sdt>
          </w:p>
          <w:p w:rsidR="00043EAE" w:rsidRPr="00D54CC1" w:rsidRDefault="00043EAE">
            <w:pPr>
              <w:rPr>
                <w:rFonts w:ascii="Arial" w:hAnsi="Arial" w:cs="FrankRuehl"/>
                <w:sz w:val="26"/>
                <w:szCs w:val="26"/>
                <w:highlight w:val="yellow"/>
              </w:rPr>
            </w:pPr>
          </w:p>
        </w:tc>
      </w:tr>
      <w:tr w:rsidR="00043EAE" w:rsidTr="00C146A7">
        <w:trPr>
          <w:jc w:val="center"/>
        </w:trPr>
        <w:tc>
          <w:tcPr>
            <w:tcW w:w="3304" w:type="dxa"/>
            <w:gridSpan w:val="2"/>
          </w:tcPr>
          <w:p w:rsidR="00395A7B" w:rsidRDefault="00395A7B">
            <w:pPr>
              <w:rPr>
                <w:rtl/>
              </w:rPr>
            </w:pPr>
          </w:p>
          <w:sdt>
            <w:sdtPr>
              <w:rPr>
                <w:rtl/>
              </w:rPr>
              <w:alias w:val="1180"/>
              <w:tag w:val="1180"/>
              <w:id w:val="804436164"/>
              <w:text w:multiLine="1"/>
            </w:sdtPr>
            <w:sdtEndPr/>
            <w:sdtContent>
              <w:p w:rsidR="000F498C" w:rsidRDefault="003452FE">
                <w:pPr>
                  <w:rPr>
                    <w:rFonts w:ascii="Arial" w:hAnsi="Arial"/>
                    <w:b/>
                    <w:bCs/>
                    <w:sz w:val="26"/>
                    <w:szCs w:val="26"/>
                    <w:rtl/>
                  </w:rPr>
                </w:pPr>
                <w:r>
                  <w:rPr>
                    <w:rFonts w:ascii="Arial" w:hAnsi="Arial"/>
                    <w:b/>
                    <w:bCs/>
                    <w:sz w:val="26"/>
                    <w:szCs w:val="26"/>
                    <w:rtl/>
                  </w:rPr>
                  <w:t>מבקש</w:t>
                </w:r>
              </w:p>
            </w:sdtContent>
          </w:sdt>
        </w:tc>
        <w:tc>
          <w:tcPr>
            <w:tcW w:w="5516" w:type="dxa"/>
          </w:tcPr>
          <w:p w:rsidR="00395A7B" w:rsidRDefault="00395A7B">
            <w:pPr>
              <w:rPr>
                <w:rtl/>
              </w:rPr>
            </w:pPr>
          </w:p>
          <w:p w:rsidR="00043EAE" w:rsidRDefault="00572CD4" w:rsidP="00D3481B">
            <w:pPr>
              <w:spacing w:line="360" w:lineRule="auto"/>
              <w:rPr>
                <w:b/>
                <w:bCs/>
                <w:sz w:val="26"/>
                <w:szCs w:val="26"/>
              </w:rPr>
            </w:pPr>
            <w:sdt>
              <w:sdtPr>
                <w:rPr>
                  <w:rFonts w:ascii="Arial" w:hAnsi="Arial"/>
                  <w:b/>
                  <w:bCs/>
                  <w:sz w:val="26"/>
                  <w:szCs w:val="26"/>
                  <w:rtl/>
                </w:rPr>
                <w:alias w:val="3151"/>
                <w:tag w:val="3151"/>
                <w:id w:val="1366640791"/>
                <w:placeholder>
                  <w:docPart w:val="23B2AA181AEC4672871C505A48B92B92"/>
                </w:placeholder>
                <w:text w:multiLine="1"/>
              </w:sdtPr>
              <w:sdtEndPr/>
              <w:sdtContent>
                <w:r w:rsidR="00D3481B">
                  <w:rPr>
                    <w:rFonts w:ascii="Arial" w:hAnsi="Arial" w:hint="cs"/>
                    <w:b/>
                    <w:bCs/>
                    <w:sz w:val="26"/>
                    <w:szCs w:val="26"/>
                    <w:rtl/>
                  </w:rPr>
                  <w:t>מ. ס</w:t>
                </w:r>
                <w:r w:rsidR="003452FE">
                  <w:rPr>
                    <w:rFonts w:ascii="Arial" w:hAnsi="Arial"/>
                    <w:b/>
                    <w:bCs/>
                    <w:sz w:val="26"/>
                    <w:szCs w:val="26"/>
                    <w:rtl/>
                  </w:rPr>
                  <w:br/>
                </w:r>
                <w:r w:rsidR="003452FE">
                  <w:rPr>
                    <w:rFonts w:ascii="Arial" w:hAnsi="Arial" w:hint="cs"/>
                    <w:b/>
                    <w:bCs/>
                    <w:sz w:val="26"/>
                    <w:szCs w:val="26"/>
                    <w:rtl/>
                  </w:rPr>
                  <w:t>ע"י ב"כ עו"ד רענן כספי</w:t>
                </w:r>
              </w:sdtContent>
            </w:sdt>
          </w:p>
        </w:tc>
      </w:tr>
      <w:tr w:rsidR="00043EAE">
        <w:trPr>
          <w:jc w:val="center"/>
        </w:trPr>
        <w:tc>
          <w:tcPr>
            <w:tcW w:w="8820" w:type="dxa"/>
            <w:gridSpan w:val="3"/>
          </w:tcPr>
          <w:p w:rsidR="00043EAE" w:rsidRDefault="00043EAE">
            <w:pPr>
              <w:rPr>
                <w:rFonts w:ascii="Arial" w:hAnsi="Arial"/>
                <w:b/>
                <w:bCs/>
                <w:sz w:val="26"/>
                <w:szCs w:val="26"/>
                <w:rtl/>
              </w:rPr>
            </w:pPr>
          </w:p>
          <w:p w:rsidR="00043EAE" w:rsidRDefault="00043EAE">
            <w:pPr>
              <w:jc w:val="center"/>
              <w:rPr>
                <w:rFonts w:ascii="Arial" w:hAnsi="Arial"/>
                <w:b/>
                <w:bCs/>
                <w:sz w:val="26"/>
                <w:szCs w:val="26"/>
                <w:rtl/>
              </w:rPr>
            </w:pPr>
            <w:r>
              <w:rPr>
                <w:rFonts w:ascii="Arial" w:hAnsi="Arial"/>
                <w:b/>
                <w:bCs/>
                <w:sz w:val="26"/>
                <w:szCs w:val="26"/>
                <w:rtl/>
              </w:rPr>
              <w:t>נגד</w:t>
            </w:r>
          </w:p>
          <w:p w:rsidR="00043EAE" w:rsidRDefault="00043EAE">
            <w:pPr>
              <w:rPr>
                <w:rFonts w:ascii="Arial" w:hAnsi="Arial"/>
                <w:b/>
                <w:bCs/>
                <w:sz w:val="26"/>
                <w:szCs w:val="26"/>
              </w:rPr>
            </w:pPr>
          </w:p>
        </w:tc>
      </w:tr>
      <w:tr w:rsidR="00043EAE" w:rsidTr="00C146A7">
        <w:trPr>
          <w:jc w:val="center"/>
        </w:trPr>
        <w:tc>
          <w:tcPr>
            <w:tcW w:w="3304" w:type="dxa"/>
            <w:gridSpan w:val="2"/>
          </w:tcPr>
          <w:p w:rsidR="00043EAE" w:rsidRDefault="00572CD4">
            <w:pPr>
              <w:rPr>
                <w:rFonts w:ascii="Arial" w:hAnsi="Arial"/>
                <w:b/>
                <w:bCs/>
                <w:sz w:val="26"/>
                <w:szCs w:val="26"/>
              </w:rPr>
            </w:pPr>
            <w:sdt>
              <w:sdtPr>
                <w:rPr>
                  <w:rtl/>
                </w:rPr>
                <w:alias w:val="1184"/>
                <w:tag w:val="1184"/>
                <w:id w:val="187576687"/>
                <w:text w:multiLine="1"/>
              </w:sdtPr>
              <w:sdtEndPr/>
              <w:sdtContent>
                <w:r w:rsidR="003452FE">
                  <w:rPr>
                    <w:rFonts w:ascii="Arial" w:hAnsi="Arial"/>
                    <w:b/>
                    <w:bCs/>
                    <w:sz w:val="26"/>
                    <w:szCs w:val="26"/>
                    <w:rtl/>
                  </w:rPr>
                  <w:t>משיב</w:t>
                </w:r>
                <w:r w:rsidR="003452FE">
                  <w:rPr>
                    <w:rFonts w:ascii="Arial" w:hAnsi="Arial" w:hint="cs"/>
                    <w:b/>
                    <w:bCs/>
                    <w:sz w:val="26"/>
                    <w:szCs w:val="26"/>
                    <w:rtl/>
                  </w:rPr>
                  <w:t>ה</w:t>
                </w:r>
              </w:sdtContent>
            </w:sdt>
          </w:p>
        </w:tc>
        <w:tc>
          <w:tcPr>
            <w:tcW w:w="5516" w:type="dxa"/>
          </w:tcPr>
          <w:p w:rsidR="00043EAE" w:rsidRDefault="00E27BFA" w:rsidP="00D3481B">
            <w:pPr>
              <w:rPr>
                <w:b/>
                <w:bCs/>
                <w:sz w:val="26"/>
                <w:szCs w:val="26"/>
                <w:rtl/>
              </w:rPr>
            </w:pPr>
            <w:r w:rsidRPr="00E27BFA">
              <w:rPr>
                <w:rFonts w:ascii="Arial" w:hAnsi="Arial" w:hint="cs"/>
                <w:b/>
                <w:bCs/>
                <w:sz w:val="26"/>
                <w:szCs w:val="26"/>
                <w:rtl/>
              </w:rPr>
              <w:t xml:space="preserve"> </w:t>
            </w:r>
            <w:sdt>
              <w:sdtPr>
                <w:rPr>
                  <w:rFonts w:ascii="Arial" w:hAnsi="Arial" w:hint="cs"/>
                  <w:b/>
                  <w:bCs/>
                  <w:sz w:val="26"/>
                  <w:szCs w:val="26"/>
                  <w:rtl/>
                </w:rPr>
                <w:alias w:val="3152"/>
                <w:tag w:val="3152"/>
                <w:id w:val="-800460354"/>
                <w:placeholder>
                  <w:docPart w:val="422272497897419699797382BF574CB7"/>
                </w:placeholder>
                <w:text w:multiLine="1"/>
              </w:sdtPr>
              <w:sdtEndPr/>
              <w:sdtContent>
                <w:r w:rsidR="00D3481B">
                  <w:rPr>
                    <w:rFonts w:ascii="Arial" w:hAnsi="Arial" w:hint="cs"/>
                    <w:b/>
                    <w:bCs/>
                    <w:sz w:val="26"/>
                    <w:szCs w:val="26"/>
                    <w:rtl/>
                  </w:rPr>
                  <w:t>נ. ט</w:t>
                </w:r>
                <w:r w:rsidR="003452FE">
                  <w:rPr>
                    <w:rFonts w:ascii="Arial" w:hAnsi="Arial"/>
                    <w:b/>
                    <w:bCs/>
                    <w:sz w:val="26"/>
                    <w:szCs w:val="26"/>
                    <w:rtl/>
                  </w:rPr>
                  <w:br/>
                </w:r>
              </w:sdtContent>
            </w:sdt>
          </w:p>
        </w:tc>
      </w:tr>
    </w:tbl>
    <w:p w:rsidR="00043EAE" w:rsidRPr="00E27BFA" w:rsidRDefault="00043EAE" w:rsidP="00043EAE">
      <w:pPr>
        <w:rPr>
          <w:rFonts w:ascii="Arial" w:hAnsi="Arial"/>
          <w:b/>
          <w:bCs/>
          <w:sz w:val="26"/>
          <w:szCs w:val="26"/>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66C0C" w:rsidTr="00866C0C">
        <w:trPr>
          <w:jc w:val="center"/>
        </w:trPr>
        <w:tc>
          <w:tcPr>
            <w:tcW w:w="8820" w:type="dxa"/>
            <w:hideMark/>
          </w:tcPr>
          <w:p w:rsidR="00866C0C" w:rsidRDefault="00866C0C">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3A1911" w:rsidRPr="00254F43" w:rsidRDefault="003A1911">
      <w:pPr>
        <w:spacing w:line="360" w:lineRule="auto"/>
        <w:jc w:val="both"/>
        <w:rPr>
          <w:rFonts w:ascii="Arial" w:hAnsi="Arial"/>
          <w:rtl/>
        </w:rPr>
      </w:pPr>
      <w:bookmarkStart w:id="0" w:name="NGCSBookmark"/>
      <w:bookmarkEnd w:id="0"/>
    </w:p>
    <w:p w:rsidR="003A1911" w:rsidRPr="006E67D5" w:rsidRDefault="003452FE" w:rsidP="006E67D5">
      <w:pPr>
        <w:spacing w:after="120" w:line="360" w:lineRule="auto"/>
        <w:ind w:left="720" w:hanging="720"/>
        <w:jc w:val="both"/>
        <w:rPr>
          <w:rFonts w:ascii="Arial" w:hAnsi="Arial"/>
          <w:rtl/>
        </w:rPr>
      </w:pPr>
      <w:r w:rsidRPr="006E67D5">
        <w:rPr>
          <w:rFonts w:ascii="Arial" w:hAnsi="Arial" w:hint="cs"/>
          <w:rtl/>
        </w:rPr>
        <w:t>1.</w:t>
      </w:r>
      <w:r w:rsidRPr="006E67D5">
        <w:rPr>
          <w:rFonts w:ascii="Arial" w:hAnsi="Arial"/>
          <w:rtl/>
        </w:rPr>
        <w:tab/>
      </w:r>
      <w:r w:rsidRPr="006E67D5">
        <w:rPr>
          <w:rFonts w:ascii="Arial" w:hAnsi="Arial" w:hint="cs"/>
          <w:rtl/>
        </w:rPr>
        <w:t>עסקינן בבקשת רשות ערעור על החלטת בית משפט לענייני משפחה בחדרה (כב' השופטת הדס גולדקורן)</w:t>
      </w:r>
      <w:r w:rsidR="00C20F93" w:rsidRPr="006E67D5">
        <w:rPr>
          <w:rFonts w:ascii="Arial" w:hAnsi="Arial" w:hint="cs"/>
          <w:rtl/>
        </w:rPr>
        <w:t xml:space="preserve"> מיום 20.9.2023 בתלה"מ 67213-02-23 (להלן: </w:t>
      </w:r>
      <w:r w:rsidR="00C20F93" w:rsidRPr="006E67D5">
        <w:rPr>
          <w:rFonts w:ascii="Arial" w:hAnsi="Arial" w:hint="cs"/>
          <w:b/>
          <w:bCs/>
          <w:rtl/>
        </w:rPr>
        <w:t>"התיק קמא"</w:t>
      </w:r>
      <w:r w:rsidR="00C20F93" w:rsidRPr="006E67D5">
        <w:rPr>
          <w:rFonts w:ascii="Arial" w:hAnsi="Arial" w:hint="cs"/>
          <w:rtl/>
        </w:rPr>
        <w:t>),</w:t>
      </w:r>
      <w:r w:rsidR="00384DEA" w:rsidRPr="006E67D5">
        <w:rPr>
          <w:rFonts w:ascii="Arial" w:hAnsi="Arial" w:hint="cs"/>
          <w:rtl/>
        </w:rPr>
        <w:t xml:space="preserve"> </w:t>
      </w:r>
      <w:r w:rsidRPr="006E67D5">
        <w:rPr>
          <w:rFonts w:ascii="Arial" w:hAnsi="Arial" w:hint="cs"/>
          <w:rtl/>
        </w:rPr>
        <w:t xml:space="preserve">הכל כפי שיפורט להלן. </w:t>
      </w:r>
    </w:p>
    <w:p w:rsidR="003452FE" w:rsidRPr="006E67D5" w:rsidRDefault="003452FE" w:rsidP="006E67D5">
      <w:pPr>
        <w:spacing w:after="120" w:line="360" w:lineRule="auto"/>
        <w:ind w:left="720" w:hanging="720"/>
        <w:jc w:val="both"/>
        <w:rPr>
          <w:rFonts w:ascii="Arial" w:hAnsi="Arial"/>
          <w:rtl/>
        </w:rPr>
      </w:pPr>
    </w:p>
    <w:p w:rsidR="003452FE" w:rsidRPr="006E67D5" w:rsidRDefault="003452FE" w:rsidP="006E67D5">
      <w:pPr>
        <w:spacing w:after="120" w:line="360" w:lineRule="auto"/>
        <w:ind w:left="720" w:hanging="720"/>
        <w:jc w:val="both"/>
        <w:rPr>
          <w:rFonts w:ascii="Arial" w:hAnsi="Arial"/>
          <w:b/>
          <w:bCs/>
          <w:u w:val="single"/>
          <w:rtl/>
        </w:rPr>
      </w:pPr>
      <w:r w:rsidRPr="006E67D5">
        <w:rPr>
          <w:rFonts w:ascii="Arial" w:hAnsi="Arial" w:hint="cs"/>
          <w:b/>
          <w:bCs/>
          <w:u w:val="single"/>
          <w:rtl/>
        </w:rPr>
        <w:t>רקע</w:t>
      </w:r>
      <w:r w:rsidR="003353D4" w:rsidRPr="006E67D5">
        <w:rPr>
          <w:rFonts w:ascii="Arial" w:hAnsi="Arial" w:hint="cs"/>
          <w:b/>
          <w:bCs/>
          <w:u w:val="single"/>
          <w:rtl/>
        </w:rPr>
        <w:t xml:space="preserve"> והחלטת יום 20.9.23</w:t>
      </w:r>
    </w:p>
    <w:p w:rsidR="00C20F93" w:rsidRPr="006E67D5" w:rsidRDefault="003452FE" w:rsidP="00D3481B">
      <w:pPr>
        <w:spacing w:after="120" w:line="360" w:lineRule="auto"/>
        <w:ind w:left="720" w:hanging="720"/>
        <w:jc w:val="both"/>
        <w:rPr>
          <w:rFonts w:ascii="Arial" w:hAnsi="Arial"/>
          <w:rtl/>
        </w:rPr>
      </w:pPr>
      <w:r w:rsidRPr="006E67D5">
        <w:rPr>
          <w:rFonts w:ascii="Arial" w:hAnsi="Arial" w:hint="cs"/>
          <w:rtl/>
        </w:rPr>
        <w:t>2.</w:t>
      </w:r>
      <w:r w:rsidRPr="006E67D5">
        <w:rPr>
          <w:rFonts w:ascii="Arial" w:hAnsi="Arial" w:hint="cs"/>
          <w:rtl/>
        </w:rPr>
        <w:tab/>
      </w:r>
      <w:r w:rsidR="00C20F93" w:rsidRPr="006E67D5">
        <w:rPr>
          <w:rFonts w:ascii="Arial" w:hAnsi="Arial"/>
          <w:rtl/>
        </w:rPr>
        <w:t>הצדדים נישאו כדמו"י ביום</w:t>
      </w:r>
      <w:r w:rsidR="00D3481B">
        <w:rPr>
          <w:rFonts w:ascii="Arial" w:hAnsi="Arial" w:hint="cs"/>
          <w:rtl/>
        </w:rPr>
        <w:t xml:space="preserve">... [2022]. </w:t>
      </w:r>
      <w:r w:rsidR="00C20F93" w:rsidRPr="006E67D5">
        <w:rPr>
          <w:rFonts w:ascii="Arial" w:hAnsi="Arial"/>
          <w:rtl/>
        </w:rPr>
        <w:t>מנישואיהם נולד בן</w:t>
      </w:r>
      <w:r w:rsidR="006E67D5" w:rsidRPr="006E67D5">
        <w:rPr>
          <w:rFonts w:ascii="Arial" w:hAnsi="Arial"/>
          <w:rtl/>
        </w:rPr>
        <w:t xml:space="preserve">, </w:t>
      </w:r>
      <w:r w:rsidR="00D3481B">
        <w:rPr>
          <w:rFonts w:ascii="Arial" w:hAnsi="Arial" w:hint="cs"/>
          <w:rtl/>
        </w:rPr>
        <w:t>א. מ</w:t>
      </w:r>
      <w:r w:rsidR="00D3481B">
        <w:rPr>
          <w:rFonts w:ascii="Arial" w:hAnsi="Arial"/>
          <w:rtl/>
        </w:rPr>
        <w:t xml:space="preserve"> יליד</w:t>
      </w:r>
      <w:r w:rsidR="00D3481B">
        <w:rPr>
          <w:rFonts w:ascii="Arial" w:hAnsi="Arial" w:hint="cs"/>
          <w:rtl/>
        </w:rPr>
        <w:t xml:space="preserve">... [2022] </w:t>
      </w:r>
      <w:r w:rsidR="006E67D5" w:rsidRPr="006E67D5">
        <w:rPr>
          <w:rFonts w:ascii="Arial" w:hAnsi="Arial"/>
          <w:rtl/>
        </w:rPr>
        <w:t>(להלן:</w:t>
      </w:r>
      <w:r w:rsidR="006E67D5" w:rsidRPr="006E67D5">
        <w:rPr>
          <w:rFonts w:ascii="Arial" w:hAnsi="Arial" w:hint="cs"/>
          <w:rtl/>
        </w:rPr>
        <w:t xml:space="preserve"> </w:t>
      </w:r>
      <w:r w:rsidR="00C20F93" w:rsidRPr="006E67D5">
        <w:rPr>
          <w:rFonts w:ascii="Arial" w:hAnsi="Arial"/>
          <w:b/>
          <w:bCs/>
          <w:rtl/>
        </w:rPr>
        <w:t>"הקטין"</w:t>
      </w:r>
      <w:r w:rsidR="004C6FD8" w:rsidRPr="006E67D5">
        <w:rPr>
          <w:rFonts w:ascii="Arial" w:hAnsi="Arial"/>
          <w:rtl/>
        </w:rPr>
        <w:t>).</w:t>
      </w:r>
    </w:p>
    <w:p w:rsidR="00C20F93" w:rsidRPr="006E67D5" w:rsidRDefault="00C20F93" w:rsidP="00D3481B">
      <w:pPr>
        <w:spacing w:after="120" w:line="360" w:lineRule="auto"/>
        <w:ind w:left="720" w:hanging="720"/>
        <w:jc w:val="both"/>
        <w:rPr>
          <w:rFonts w:ascii="Arial" w:hAnsi="Arial"/>
          <w:rtl/>
        </w:rPr>
      </w:pPr>
      <w:r w:rsidRPr="006E67D5">
        <w:rPr>
          <w:rFonts w:ascii="Arial" w:hAnsi="Arial" w:hint="cs"/>
          <w:rtl/>
        </w:rPr>
        <w:t>3.</w:t>
      </w:r>
      <w:r w:rsidRPr="006E67D5">
        <w:rPr>
          <w:rFonts w:ascii="Arial" w:hAnsi="Arial" w:hint="cs"/>
          <w:rtl/>
        </w:rPr>
        <w:tab/>
        <w:t xml:space="preserve">עד חודש 12/2022 התגוררו הצדדים </w:t>
      </w:r>
      <w:r w:rsidR="00D3481B">
        <w:rPr>
          <w:rFonts w:ascii="Arial" w:hAnsi="Arial" w:hint="cs"/>
          <w:rtl/>
        </w:rPr>
        <w:t>ב[עיר], ובמהלך אותו חודש</w:t>
      </w:r>
      <w:r w:rsidRPr="006E67D5">
        <w:rPr>
          <w:rFonts w:ascii="Arial" w:hAnsi="Arial" w:hint="cs"/>
          <w:rtl/>
        </w:rPr>
        <w:t xml:space="preserve"> עברה המשיבה </w:t>
      </w:r>
      <w:r w:rsidR="00D3481B">
        <w:rPr>
          <w:rFonts w:ascii="Arial" w:hAnsi="Arial" w:hint="cs"/>
          <w:rtl/>
        </w:rPr>
        <w:t>ל[עיר אחרת]</w:t>
      </w:r>
      <w:r w:rsidR="004C6FD8" w:rsidRPr="006E67D5">
        <w:rPr>
          <w:rFonts w:ascii="Arial" w:hAnsi="Arial" w:hint="cs"/>
          <w:rtl/>
        </w:rPr>
        <w:t>, ומאז למעשה פרודים הצדדים.</w:t>
      </w:r>
    </w:p>
    <w:p w:rsidR="008F5354" w:rsidRPr="006E67D5" w:rsidRDefault="008F5354" w:rsidP="006E67D5">
      <w:pPr>
        <w:spacing w:after="120" w:line="360" w:lineRule="auto"/>
        <w:ind w:left="720" w:hanging="720"/>
        <w:jc w:val="both"/>
        <w:rPr>
          <w:rFonts w:ascii="Arial" w:hAnsi="Arial"/>
          <w:rtl/>
        </w:rPr>
      </w:pPr>
      <w:r w:rsidRPr="006E67D5">
        <w:rPr>
          <w:rFonts w:ascii="Arial" w:hAnsi="Arial" w:hint="cs"/>
          <w:rtl/>
        </w:rPr>
        <w:t>4.</w:t>
      </w:r>
      <w:r w:rsidRPr="006E67D5">
        <w:rPr>
          <w:rFonts w:ascii="Arial" w:hAnsi="Arial" w:hint="cs"/>
          <w:rtl/>
        </w:rPr>
        <w:tab/>
      </w:r>
      <w:r w:rsidRPr="006E67D5">
        <w:rPr>
          <w:rFonts w:ascii="Arial" w:hAnsi="Arial" w:hint="cs"/>
          <w:u w:val="single"/>
          <w:rtl/>
        </w:rPr>
        <w:t>בין הצדדים מתנהלים ארבעה תיקים כדלקמן</w:t>
      </w:r>
      <w:r w:rsidRPr="006E67D5">
        <w:rPr>
          <w:rFonts w:ascii="Arial" w:hAnsi="Arial" w:hint="cs"/>
          <w:rtl/>
        </w:rPr>
        <w:t>:</w:t>
      </w:r>
    </w:p>
    <w:p w:rsidR="008F5354" w:rsidRPr="006E67D5" w:rsidRDefault="008F5354" w:rsidP="006E67D5">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א.</w:t>
      </w:r>
      <w:r w:rsidRPr="006E67D5">
        <w:rPr>
          <w:rFonts w:ascii="Arial" w:hAnsi="Arial" w:hint="cs"/>
          <w:rtl/>
        </w:rPr>
        <w:tab/>
        <w:t xml:space="preserve">התיק קמא </w:t>
      </w:r>
      <w:r w:rsidR="004C6FD8" w:rsidRPr="006E67D5">
        <w:rPr>
          <w:rFonts w:ascii="Arial" w:hAnsi="Arial"/>
          <w:rtl/>
        </w:rPr>
        <w:t>–</w:t>
      </w:r>
      <w:r w:rsidRPr="006E67D5">
        <w:rPr>
          <w:rFonts w:ascii="Arial" w:hAnsi="Arial" w:hint="cs"/>
          <w:rtl/>
        </w:rPr>
        <w:t xml:space="preserve"> </w:t>
      </w:r>
      <w:r w:rsidR="00BC70F3" w:rsidRPr="006E67D5">
        <w:rPr>
          <w:rFonts w:ascii="Arial" w:hAnsi="Arial" w:hint="cs"/>
          <w:rtl/>
        </w:rPr>
        <w:t>תביעת המשיבה</w:t>
      </w:r>
      <w:r w:rsidR="004C6FD8" w:rsidRPr="006E67D5">
        <w:rPr>
          <w:rFonts w:ascii="Arial" w:hAnsi="Arial" w:hint="cs"/>
          <w:rtl/>
        </w:rPr>
        <w:t xml:space="preserve"> לאחריות הורית וחלוקת זמן הורי</w:t>
      </w:r>
      <w:r w:rsidR="00BC70F3" w:rsidRPr="006E67D5">
        <w:rPr>
          <w:rFonts w:ascii="Arial" w:hAnsi="Arial" w:hint="cs"/>
          <w:rtl/>
        </w:rPr>
        <w:t>;</w:t>
      </w:r>
    </w:p>
    <w:p w:rsidR="00BC70F3" w:rsidRPr="006E67D5" w:rsidRDefault="00BC70F3" w:rsidP="006E67D5">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ב.</w:t>
      </w:r>
      <w:r w:rsidRPr="006E67D5">
        <w:rPr>
          <w:rFonts w:ascii="Arial" w:hAnsi="Arial" w:hint="cs"/>
          <w:rtl/>
        </w:rPr>
        <w:tab/>
        <w:t xml:space="preserve">תלה"מ 66910-02-23 </w:t>
      </w:r>
      <w:r w:rsidRPr="006E67D5">
        <w:rPr>
          <w:rFonts w:ascii="Arial" w:hAnsi="Arial"/>
          <w:rtl/>
        </w:rPr>
        <w:t>–</w:t>
      </w:r>
      <w:r w:rsidRPr="006E67D5">
        <w:rPr>
          <w:rFonts w:ascii="Arial" w:hAnsi="Arial" w:hint="cs"/>
          <w:rtl/>
        </w:rPr>
        <w:t xml:space="preserve"> תביעת המשיבה להעתקת מקום מגורי הקטין;</w:t>
      </w:r>
    </w:p>
    <w:p w:rsidR="00BC70F3" w:rsidRPr="006E67D5" w:rsidRDefault="00BC70F3" w:rsidP="006E67D5">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ג.</w:t>
      </w:r>
      <w:r w:rsidRPr="006E67D5">
        <w:rPr>
          <w:rFonts w:ascii="Arial" w:hAnsi="Arial" w:hint="cs"/>
          <w:rtl/>
        </w:rPr>
        <w:tab/>
        <w:t xml:space="preserve">תלה"מ 3842-03-23 </w:t>
      </w:r>
      <w:r w:rsidRPr="006E67D5">
        <w:rPr>
          <w:rFonts w:ascii="Arial" w:hAnsi="Arial"/>
          <w:rtl/>
        </w:rPr>
        <w:t>–</w:t>
      </w:r>
      <w:r w:rsidRPr="006E67D5">
        <w:rPr>
          <w:rFonts w:ascii="Arial" w:hAnsi="Arial" w:hint="cs"/>
          <w:rtl/>
        </w:rPr>
        <w:t xml:space="preserve"> תביעת המשיבה למזונות הקטין</w:t>
      </w:r>
      <w:r w:rsidR="0062272B" w:rsidRPr="006E67D5">
        <w:rPr>
          <w:rFonts w:ascii="Arial" w:hAnsi="Arial" w:hint="cs"/>
          <w:rtl/>
        </w:rPr>
        <w:t xml:space="preserve"> (להלן: </w:t>
      </w:r>
      <w:r w:rsidR="0062272B" w:rsidRPr="006E67D5">
        <w:rPr>
          <w:rFonts w:ascii="Arial" w:hAnsi="Arial" w:hint="cs"/>
          <w:b/>
          <w:bCs/>
          <w:rtl/>
        </w:rPr>
        <w:t>"תיק המזונות"</w:t>
      </w:r>
      <w:r w:rsidR="0062272B" w:rsidRPr="006E67D5">
        <w:rPr>
          <w:rFonts w:ascii="Arial" w:hAnsi="Arial" w:hint="cs"/>
          <w:rtl/>
        </w:rPr>
        <w:t>)</w:t>
      </w:r>
      <w:r w:rsidRPr="006E67D5">
        <w:rPr>
          <w:rFonts w:ascii="Arial" w:hAnsi="Arial" w:hint="cs"/>
          <w:rtl/>
        </w:rPr>
        <w:t>;</w:t>
      </w:r>
    </w:p>
    <w:p w:rsidR="00BC70F3" w:rsidRPr="006E67D5" w:rsidRDefault="00BC70F3" w:rsidP="006E67D5">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ד.</w:t>
      </w:r>
      <w:r w:rsidRPr="006E67D5">
        <w:rPr>
          <w:rFonts w:ascii="Arial" w:hAnsi="Arial" w:hint="cs"/>
          <w:rtl/>
        </w:rPr>
        <w:tab/>
        <w:t xml:space="preserve">תלה"מ 3964-03-23 </w:t>
      </w:r>
      <w:r w:rsidRPr="006E67D5">
        <w:rPr>
          <w:rFonts w:ascii="Arial" w:hAnsi="Arial"/>
          <w:rtl/>
        </w:rPr>
        <w:t>–</w:t>
      </w:r>
      <w:r w:rsidR="006E67D5">
        <w:rPr>
          <w:rFonts w:ascii="Arial" w:hAnsi="Arial" w:hint="cs"/>
          <w:rtl/>
        </w:rPr>
        <w:t xml:space="preserve"> תביעה רכושית שהגישה המשיבה.</w:t>
      </w:r>
    </w:p>
    <w:p w:rsidR="00BC70F3" w:rsidRPr="006E67D5" w:rsidRDefault="00BC70F3" w:rsidP="006E67D5">
      <w:pPr>
        <w:spacing w:after="120" w:line="360" w:lineRule="auto"/>
        <w:ind w:left="720" w:hanging="720"/>
        <w:jc w:val="both"/>
        <w:rPr>
          <w:rFonts w:ascii="Arial" w:hAnsi="Arial"/>
          <w:rtl/>
        </w:rPr>
      </w:pPr>
      <w:r w:rsidRPr="006E67D5">
        <w:rPr>
          <w:rFonts w:ascii="Arial" w:hAnsi="Arial" w:hint="cs"/>
          <w:rtl/>
        </w:rPr>
        <w:t>5.</w:t>
      </w:r>
      <w:r w:rsidRPr="006E67D5">
        <w:rPr>
          <w:rFonts w:ascii="Arial" w:hAnsi="Arial" w:hint="cs"/>
          <w:rtl/>
        </w:rPr>
        <w:tab/>
        <w:t>ביום 20.4.2023 הגיש המבקש בתיק קמא בקשה לסעד זמני להבטחת קשר או למניעת פגיעה במוגנות ילד</w:t>
      </w:r>
      <w:r w:rsidR="00193E27" w:rsidRPr="006E67D5">
        <w:rPr>
          <w:rFonts w:ascii="Arial" w:hAnsi="Arial" w:hint="cs"/>
          <w:rtl/>
        </w:rPr>
        <w:t xml:space="preserve"> (להלן: </w:t>
      </w:r>
      <w:r w:rsidR="00193E27" w:rsidRPr="006E67D5">
        <w:rPr>
          <w:rFonts w:ascii="Arial" w:hAnsi="Arial" w:hint="cs"/>
          <w:b/>
          <w:bCs/>
          <w:rtl/>
        </w:rPr>
        <w:t>"הבקשה לסעד זמני"</w:t>
      </w:r>
      <w:r w:rsidR="00193E27" w:rsidRPr="006E67D5">
        <w:rPr>
          <w:rFonts w:ascii="Arial" w:hAnsi="Arial" w:hint="cs"/>
          <w:rtl/>
        </w:rPr>
        <w:t>)</w:t>
      </w:r>
      <w:r w:rsidRPr="006E67D5">
        <w:rPr>
          <w:rFonts w:ascii="Arial" w:hAnsi="Arial" w:hint="cs"/>
          <w:rtl/>
        </w:rPr>
        <w:t>, במסגרתה ביקש סעדים כדלקמן:</w:t>
      </w:r>
    </w:p>
    <w:p w:rsidR="00BC70F3" w:rsidRPr="006E67D5" w:rsidRDefault="00BC70F3" w:rsidP="006E67D5">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א.</w:t>
      </w:r>
      <w:r w:rsidRPr="006E67D5">
        <w:rPr>
          <w:rFonts w:ascii="Arial" w:hAnsi="Arial" w:hint="cs"/>
          <w:rtl/>
        </w:rPr>
        <w:tab/>
        <w:t>קביעת דיון דחוף בעניינו של הקטין;</w:t>
      </w:r>
    </w:p>
    <w:p w:rsidR="00BC70F3" w:rsidRPr="006E67D5" w:rsidRDefault="001337E4" w:rsidP="006E67D5">
      <w:pPr>
        <w:spacing w:after="120" w:line="360" w:lineRule="auto"/>
        <w:ind w:left="1440" w:hanging="720"/>
        <w:jc w:val="both"/>
        <w:rPr>
          <w:rFonts w:ascii="Arial" w:hAnsi="Arial"/>
          <w:rtl/>
        </w:rPr>
      </w:pPr>
      <w:r w:rsidRPr="006E67D5">
        <w:rPr>
          <w:rFonts w:ascii="Arial" w:hAnsi="Arial" w:hint="cs"/>
          <w:rtl/>
        </w:rPr>
        <w:t>ב.</w:t>
      </w:r>
      <w:r w:rsidRPr="006E67D5">
        <w:rPr>
          <w:rFonts w:ascii="Arial" w:hAnsi="Arial" w:hint="cs"/>
          <w:rtl/>
        </w:rPr>
        <w:tab/>
      </w:r>
      <w:r w:rsidR="00BC70F3" w:rsidRPr="006E67D5">
        <w:rPr>
          <w:rFonts w:ascii="Arial" w:hAnsi="Arial" w:hint="cs"/>
          <w:rtl/>
        </w:rPr>
        <w:t xml:space="preserve">קביעה כי בשלב בראשוני, הקטין יימצא בחזקת המבקש </w:t>
      </w:r>
      <w:r w:rsidRPr="006E67D5">
        <w:rPr>
          <w:rFonts w:ascii="Arial" w:hAnsi="Arial" w:hint="cs"/>
          <w:rtl/>
        </w:rPr>
        <w:t>לפחות פעמיים בשבוע (כולל לינה) ואחת לכל סוף שבוע שני;</w:t>
      </w:r>
    </w:p>
    <w:p w:rsidR="001337E4" w:rsidRPr="006E67D5" w:rsidRDefault="001337E4" w:rsidP="00EF1AAD">
      <w:pPr>
        <w:spacing w:after="120" w:line="360" w:lineRule="auto"/>
        <w:ind w:left="1440" w:hanging="720"/>
        <w:jc w:val="both"/>
        <w:rPr>
          <w:rFonts w:ascii="Arial" w:hAnsi="Arial"/>
          <w:rtl/>
        </w:rPr>
      </w:pPr>
      <w:r w:rsidRPr="006E67D5">
        <w:rPr>
          <w:rFonts w:ascii="Arial" w:hAnsi="Arial" w:hint="cs"/>
          <w:rtl/>
        </w:rPr>
        <w:t>ג.</w:t>
      </w:r>
      <w:r w:rsidRPr="006E67D5">
        <w:rPr>
          <w:rFonts w:ascii="Arial" w:hAnsi="Arial" w:hint="cs"/>
          <w:rtl/>
        </w:rPr>
        <w:tab/>
        <w:t xml:space="preserve">חיוב המשיבה לשוב למגורים בעיר </w:t>
      </w:r>
      <w:r w:rsidR="00EF1AAD">
        <w:rPr>
          <w:rFonts w:ascii="Arial" w:hAnsi="Arial" w:hint="cs"/>
          <w:rtl/>
        </w:rPr>
        <w:t>מגוריהם הקודם</w:t>
      </w:r>
      <w:r w:rsidR="00C146A7" w:rsidRPr="006E67D5">
        <w:rPr>
          <w:rFonts w:ascii="Arial" w:hAnsi="Arial" w:hint="cs"/>
          <w:rtl/>
        </w:rPr>
        <w:t xml:space="preserve"> </w:t>
      </w:r>
      <w:r w:rsidRPr="006E67D5">
        <w:rPr>
          <w:rFonts w:ascii="Arial" w:hAnsi="Arial" w:hint="cs"/>
          <w:rtl/>
        </w:rPr>
        <w:t xml:space="preserve">תוך זמן קצוב. עד שתעשה כן נטל הבאת הקטין ואיסופו ממקום מגורי המבקש </w:t>
      </w:r>
      <w:r w:rsidR="00C146A7" w:rsidRPr="006E67D5">
        <w:rPr>
          <w:rFonts w:ascii="Arial" w:hAnsi="Arial" w:hint="cs"/>
          <w:rtl/>
        </w:rPr>
        <w:t>י</w:t>
      </w:r>
      <w:r w:rsidRPr="006E67D5">
        <w:rPr>
          <w:rFonts w:ascii="Arial" w:hAnsi="Arial" w:hint="cs"/>
          <w:rtl/>
        </w:rPr>
        <w:t>וטל על כתפי המשיבה. ככל שלא תעשה כן יועבר הקטין לחזקתו המלאה והבלעדית של המבקש;</w:t>
      </w:r>
    </w:p>
    <w:p w:rsidR="001337E4" w:rsidRPr="006E67D5" w:rsidRDefault="001337E4" w:rsidP="00EF1AAD">
      <w:pPr>
        <w:spacing w:after="120" w:line="360" w:lineRule="auto"/>
        <w:ind w:left="1440" w:hanging="720"/>
        <w:jc w:val="both"/>
        <w:rPr>
          <w:rFonts w:ascii="Arial" w:hAnsi="Arial"/>
          <w:rtl/>
        </w:rPr>
      </w:pPr>
      <w:r w:rsidRPr="006E67D5">
        <w:rPr>
          <w:rFonts w:ascii="Arial" w:hAnsi="Arial" w:hint="cs"/>
          <w:rtl/>
        </w:rPr>
        <w:lastRenderedPageBreak/>
        <w:t>ד.</w:t>
      </w:r>
      <w:r w:rsidRPr="006E67D5">
        <w:rPr>
          <w:rFonts w:ascii="Arial" w:hAnsi="Arial" w:hint="cs"/>
          <w:rtl/>
        </w:rPr>
        <w:tab/>
        <w:t xml:space="preserve">מינוי והסמכת עו"ס לסדרי דין בלשכה לשירותים חברתיים </w:t>
      </w:r>
      <w:r w:rsidR="00EF1AAD">
        <w:rPr>
          <w:rFonts w:ascii="Arial" w:hAnsi="Arial" w:hint="cs"/>
          <w:rtl/>
        </w:rPr>
        <w:t>בעיר</w:t>
      </w:r>
      <w:r w:rsidRPr="006E67D5">
        <w:rPr>
          <w:rFonts w:ascii="Arial" w:hAnsi="Arial" w:hint="cs"/>
          <w:rtl/>
        </w:rPr>
        <w:t>, לצורך הגשת תסקיר דחוף</w:t>
      </w:r>
      <w:r w:rsidR="00C146A7" w:rsidRPr="006E67D5">
        <w:rPr>
          <w:rFonts w:ascii="Arial" w:hAnsi="Arial" w:hint="cs"/>
          <w:rtl/>
        </w:rPr>
        <w:t xml:space="preserve"> אשר יכלול המלצות באשר לחלוקת הז</w:t>
      </w:r>
      <w:r w:rsidRPr="006E67D5">
        <w:rPr>
          <w:rFonts w:ascii="Arial" w:hAnsi="Arial" w:hint="cs"/>
          <w:rtl/>
        </w:rPr>
        <w:t xml:space="preserve">מנים, קביעת ההורה שהקטין יהיה בחזקתו העיקרית ובחינת מידת מסוגלותה ההורית של המשיבה. </w:t>
      </w:r>
    </w:p>
    <w:p w:rsidR="001337E4" w:rsidRPr="006E67D5" w:rsidRDefault="001337E4" w:rsidP="00DC2CE2">
      <w:pPr>
        <w:spacing w:after="120" w:line="360" w:lineRule="auto"/>
        <w:ind w:left="720" w:hanging="720"/>
        <w:jc w:val="both"/>
        <w:rPr>
          <w:rFonts w:ascii="Arial" w:hAnsi="Arial"/>
          <w:rtl/>
        </w:rPr>
      </w:pPr>
      <w:r w:rsidRPr="006E67D5">
        <w:rPr>
          <w:rFonts w:ascii="Arial" w:hAnsi="Arial" w:hint="cs"/>
          <w:rtl/>
        </w:rPr>
        <w:t>6.</w:t>
      </w:r>
      <w:r w:rsidRPr="006E67D5">
        <w:rPr>
          <w:rFonts w:ascii="Arial" w:hAnsi="Arial" w:hint="cs"/>
          <w:rtl/>
        </w:rPr>
        <w:tab/>
      </w:r>
      <w:r w:rsidRPr="006E67D5">
        <w:rPr>
          <w:rFonts w:ascii="Arial" w:hAnsi="Arial" w:hint="cs"/>
          <w:u w:val="single"/>
          <w:rtl/>
        </w:rPr>
        <w:t xml:space="preserve">ביום </w:t>
      </w:r>
      <w:r w:rsidR="00193E27" w:rsidRPr="006E67D5">
        <w:rPr>
          <w:rFonts w:ascii="Arial" w:hAnsi="Arial" w:hint="cs"/>
          <w:u w:val="single"/>
          <w:rtl/>
        </w:rPr>
        <w:t>29.5.2023 התקיים דיון</w:t>
      </w:r>
      <w:r w:rsidR="0062272B" w:rsidRPr="006E67D5">
        <w:rPr>
          <w:rFonts w:ascii="Arial" w:hAnsi="Arial" w:hint="cs"/>
          <w:u w:val="single"/>
          <w:rtl/>
        </w:rPr>
        <w:t xml:space="preserve"> מקיף בעני</w:t>
      </w:r>
      <w:r w:rsidR="00DC2CE2">
        <w:rPr>
          <w:rFonts w:ascii="Arial" w:hAnsi="Arial" w:hint="cs"/>
          <w:u w:val="single"/>
          <w:rtl/>
        </w:rPr>
        <w:t>י</w:t>
      </w:r>
      <w:r w:rsidR="0062272B" w:rsidRPr="006E67D5">
        <w:rPr>
          <w:rFonts w:ascii="Arial" w:hAnsi="Arial" w:hint="cs"/>
          <w:u w:val="single"/>
          <w:rtl/>
        </w:rPr>
        <w:t>נם של הצדדים, לרבות</w:t>
      </w:r>
      <w:r w:rsidR="00193E27" w:rsidRPr="006E67D5">
        <w:rPr>
          <w:rFonts w:ascii="Arial" w:hAnsi="Arial" w:hint="cs"/>
          <w:u w:val="single"/>
          <w:rtl/>
        </w:rPr>
        <w:t xml:space="preserve"> בבקשה לסעד </w:t>
      </w:r>
      <w:r w:rsidR="0062272B" w:rsidRPr="006E67D5">
        <w:rPr>
          <w:rFonts w:ascii="Arial" w:hAnsi="Arial" w:hint="cs"/>
          <w:u w:val="single"/>
          <w:rtl/>
        </w:rPr>
        <w:t>ה</w:t>
      </w:r>
      <w:r w:rsidR="00193E27" w:rsidRPr="006E67D5">
        <w:rPr>
          <w:rFonts w:ascii="Arial" w:hAnsi="Arial" w:hint="cs"/>
          <w:u w:val="single"/>
          <w:rtl/>
        </w:rPr>
        <w:t>זמני במעמד הצדדים, וביום 10.6.2023 ניתנה החלטת בית משפט קמא</w:t>
      </w:r>
      <w:r w:rsidR="0016413B" w:rsidRPr="006E67D5">
        <w:rPr>
          <w:rFonts w:ascii="Arial" w:hAnsi="Arial" w:hint="cs"/>
          <w:u w:val="single"/>
          <w:rtl/>
        </w:rPr>
        <w:t xml:space="preserve"> (בתיק המזונות)</w:t>
      </w:r>
      <w:r w:rsidR="00193E27" w:rsidRPr="006E67D5">
        <w:rPr>
          <w:rFonts w:ascii="Arial" w:hAnsi="Arial" w:hint="cs"/>
          <w:u w:val="single"/>
          <w:rtl/>
        </w:rPr>
        <w:t xml:space="preserve"> </w:t>
      </w:r>
      <w:r w:rsidR="0062272B" w:rsidRPr="006E67D5">
        <w:rPr>
          <w:rFonts w:ascii="Arial" w:hAnsi="Arial" w:hint="cs"/>
          <w:u w:val="single"/>
          <w:rtl/>
        </w:rPr>
        <w:t>שבהקשר לב</w:t>
      </w:r>
      <w:r w:rsidR="00193E27" w:rsidRPr="006E67D5">
        <w:rPr>
          <w:rFonts w:ascii="Arial" w:hAnsi="Arial" w:hint="cs"/>
          <w:u w:val="single"/>
          <w:rtl/>
        </w:rPr>
        <w:t xml:space="preserve">קשה לסעד זמני, </w:t>
      </w:r>
      <w:r w:rsidR="0062272B" w:rsidRPr="006E67D5">
        <w:rPr>
          <w:rFonts w:ascii="Arial" w:hAnsi="Arial" w:hint="cs"/>
          <w:u w:val="single"/>
          <w:rtl/>
        </w:rPr>
        <w:t>ציינה כדלקמן</w:t>
      </w:r>
      <w:r w:rsidR="0062272B" w:rsidRPr="006E67D5">
        <w:rPr>
          <w:rFonts w:ascii="Arial" w:hAnsi="Arial" w:hint="cs"/>
          <w:rtl/>
        </w:rPr>
        <w:t>:</w:t>
      </w:r>
    </w:p>
    <w:p w:rsidR="0062272B" w:rsidRPr="006E67D5" w:rsidRDefault="0062272B" w:rsidP="006E67D5">
      <w:pPr>
        <w:spacing w:after="120" w:line="360" w:lineRule="auto"/>
        <w:ind w:left="2160" w:right="567" w:hanging="720"/>
        <w:jc w:val="both"/>
        <w:rPr>
          <w:rFonts w:ascii="Arial" w:hAnsi="Arial"/>
          <w:b/>
          <w:bCs/>
          <w:rtl/>
        </w:rPr>
      </w:pPr>
      <w:r w:rsidRPr="006E67D5">
        <w:rPr>
          <w:rFonts w:ascii="Arial" w:hAnsi="Arial" w:hint="cs"/>
          <w:b/>
          <w:bCs/>
          <w:rtl/>
        </w:rPr>
        <w:t>"</w:t>
      </w:r>
      <w:r w:rsidR="000600F6" w:rsidRPr="006E67D5">
        <w:rPr>
          <w:rFonts w:ascii="Arial" w:hAnsi="Arial" w:hint="cs"/>
          <w:b/>
          <w:bCs/>
          <w:rtl/>
        </w:rPr>
        <w:t>7.</w:t>
      </w:r>
      <w:r w:rsidR="000600F6" w:rsidRPr="006E67D5">
        <w:rPr>
          <w:rFonts w:ascii="Arial" w:hAnsi="Arial" w:hint="cs"/>
          <w:b/>
          <w:bCs/>
          <w:rtl/>
        </w:rPr>
        <w:tab/>
      </w:r>
      <w:r w:rsidRPr="006E67D5">
        <w:rPr>
          <w:rFonts w:ascii="Arial" w:hAnsi="Arial"/>
          <w:b/>
          <w:bCs/>
          <w:rtl/>
        </w:rPr>
        <w:t xml:space="preserve">אשר לזמני השהות, ב"כ האם טענה, כי במהלך חצי השנה האחרונה האב פגש את הקטין פעם בשבוע ובשבוע האחרון הוא נשאר ללון אצלו והשיבו לבית האם למחרת. ב"כ האב ביקש לקבוע כי זמני השהות יתקיימו אחת לשבועיים מיום חמישי ועד ליום ראשון בבוקר ויום נוסף באמצע השבוע, כולל לינה. </w:t>
      </w:r>
    </w:p>
    <w:p w:rsidR="0062272B" w:rsidRPr="006E67D5" w:rsidRDefault="0062272B" w:rsidP="006E67D5">
      <w:pPr>
        <w:spacing w:after="120" w:line="360" w:lineRule="auto"/>
        <w:ind w:left="2160" w:right="567" w:hanging="720"/>
        <w:jc w:val="both"/>
        <w:rPr>
          <w:rFonts w:ascii="Arial" w:hAnsi="Arial"/>
          <w:b/>
          <w:bCs/>
          <w:rtl/>
        </w:rPr>
      </w:pPr>
      <w:r w:rsidRPr="006E67D5">
        <w:rPr>
          <w:rFonts w:ascii="Arial" w:hAnsi="Arial"/>
          <w:b/>
          <w:bCs/>
          <w:rtl/>
        </w:rPr>
        <w:t>8.</w:t>
      </w:r>
      <w:r w:rsidRPr="006E67D5">
        <w:rPr>
          <w:rFonts w:ascii="Arial" w:hAnsi="Arial"/>
          <w:b/>
          <w:bCs/>
          <w:rtl/>
        </w:rPr>
        <w:tab/>
        <w:t xml:space="preserve">לאחר שעיינתי בטענות הצדדים, בנסיבות תיק זה, ובשים לב כי הקטין עתיד להיכנס למסגרת חינוכית בספטמבר 2023, אני קובעת כי בשלב זה, זמני השהות יתקיימו פעם בשבוע, בימי שני, מתום המסגרת החינוכית ועד השעה 18:00. בסוף השבוע, כל עוד הקטין לא במסגרת חינוכית- אחת לשבועיים בימי חמישי, כולל לינה, עד ליום שישי בבוקר. </w:t>
      </w:r>
    </w:p>
    <w:p w:rsidR="0062272B" w:rsidRPr="006E67D5" w:rsidRDefault="0062272B" w:rsidP="006E67D5">
      <w:pPr>
        <w:spacing w:after="120" w:line="360" w:lineRule="auto"/>
        <w:ind w:left="2160" w:right="567"/>
        <w:jc w:val="both"/>
        <w:rPr>
          <w:rFonts w:ascii="Arial" w:hAnsi="Arial"/>
          <w:b/>
          <w:bCs/>
          <w:rtl/>
        </w:rPr>
      </w:pPr>
      <w:r w:rsidRPr="006E67D5">
        <w:rPr>
          <w:rFonts w:ascii="Arial" w:hAnsi="Arial"/>
          <w:b/>
          <w:bCs/>
          <w:rtl/>
        </w:rPr>
        <w:t>בעת שייכנס למסגרת חינוכית- אחת לשבועיים מיום שישי, מתום המסגרת החינוכית ועד למוצאי השבת.</w:t>
      </w:r>
    </w:p>
    <w:p w:rsidR="0062272B" w:rsidRPr="006E67D5" w:rsidRDefault="0062272B" w:rsidP="006E67D5">
      <w:pPr>
        <w:spacing w:after="120" w:line="360" w:lineRule="auto"/>
        <w:ind w:left="2160" w:right="567" w:hanging="720"/>
        <w:jc w:val="both"/>
        <w:rPr>
          <w:rFonts w:ascii="Arial" w:hAnsi="Arial"/>
          <w:rtl/>
        </w:rPr>
      </w:pPr>
      <w:r w:rsidRPr="006E67D5">
        <w:rPr>
          <w:rFonts w:ascii="Arial" w:hAnsi="Arial"/>
          <w:b/>
          <w:bCs/>
          <w:rtl/>
        </w:rPr>
        <w:t>9.</w:t>
      </w:r>
      <w:r w:rsidRPr="006E67D5">
        <w:rPr>
          <w:rFonts w:ascii="Arial" w:hAnsi="Arial"/>
          <w:b/>
          <w:bCs/>
          <w:rtl/>
        </w:rPr>
        <w:tab/>
        <w:t>אני מפנה את הצדדים ליחידת הסיוע על מנת לנסות ולהגיע להסכם כולל. דיווח מטעם יחידת הסיוע יוגש עד ליום 29.7.23. לאחר שיוגש ה</w:t>
      </w:r>
      <w:r w:rsidR="00E20C1D" w:rsidRPr="006E67D5">
        <w:rPr>
          <w:rFonts w:ascii="Arial" w:hAnsi="Arial"/>
          <w:b/>
          <w:bCs/>
          <w:rtl/>
        </w:rPr>
        <w:t>דיווח אקבע את המשך ניהול ההליך</w:t>
      </w:r>
      <w:r w:rsidR="00E20C1D" w:rsidRPr="006E67D5">
        <w:rPr>
          <w:rFonts w:ascii="Arial" w:hAnsi="Arial" w:hint="cs"/>
          <w:b/>
          <w:bCs/>
          <w:rtl/>
        </w:rPr>
        <w:t>"</w:t>
      </w:r>
      <w:r w:rsidR="00E20C1D" w:rsidRPr="006E67D5">
        <w:rPr>
          <w:rFonts w:ascii="Arial" w:hAnsi="Arial" w:hint="cs"/>
          <w:rtl/>
        </w:rPr>
        <w:t>.</w:t>
      </w:r>
    </w:p>
    <w:p w:rsidR="00E14D7A" w:rsidRPr="006E67D5" w:rsidRDefault="00E14D7A" w:rsidP="00DC2CE2">
      <w:pPr>
        <w:spacing w:after="120" w:line="360" w:lineRule="auto"/>
        <w:ind w:left="720" w:hanging="720"/>
        <w:jc w:val="both"/>
        <w:rPr>
          <w:rFonts w:ascii="Arial" w:hAnsi="Arial"/>
          <w:rtl/>
        </w:rPr>
      </w:pPr>
      <w:r w:rsidRPr="006E67D5">
        <w:rPr>
          <w:rFonts w:ascii="Arial" w:hAnsi="Arial" w:hint="cs"/>
          <w:rtl/>
        </w:rPr>
        <w:t>7.</w:t>
      </w:r>
      <w:r w:rsidRPr="006E67D5">
        <w:rPr>
          <w:rFonts w:ascii="Arial" w:hAnsi="Arial" w:hint="cs"/>
          <w:rtl/>
        </w:rPr>
        <w:tab/>
        <w:t xml:space="preserve">על החלטה זאת לא הגיש </w:t>
      </w:r>
      <w:r w:rsidR="00DC2CE2">
        <w:rPr>
          <w:rFonts w:ascii="Arial" w:hAnsi="Arial" w:hint="cs"/>
          <w:rtl/>
        </w:rPr>
        <w:t>המבקש</w:t>
      </w:r>
      <w:r w:rsidRPr="006E67D5">
        <w:rPr>
          <w:rFonts w:ascii="Arial" w:hAnsi="Arial" w:hint="cs"/>
          <w:rtl/>
        </w:rPr>
        <w:t xml:space="preserve"> בקשת רשות ערעור</w:t>
      </w:r>
      <w:r w:rsidR="00DC2CE2">
        <w:rPr>
          <w:rFonts w:ascii="Arial" w:hAnsi="Arial" w:hint="cs"/>
          <w:rtl/>
        </w:rPr>
        <w:t>,</w:t>
      </w:r>
      <w:r w:rsidRPr="006E67D5">
        <w:rPr>
          <w:rFonts w:ascii="Arial" w:hAnsi="Arial" w:hint="cs"/>
          <w:rtl/>
        </w:rPr>
        <w:t xml:space="preserve"> בהקשר לבקשת הסעד הזמני ובכלל. </w:t>
      </w:r>
    </w:p>
    <w:p w:rsidR="00E14D7A" w:rsidRPr="006E67D5" w:rsidRDefault="00E47607" w:rsidP="00DC2CE2">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 xml:space="preserve">רק במסגרת רמ"ש זה ביקש המבקש הארכת מועד להגשת בקשת רשות ערעור על סעיפים 7-8 להחלטת יום 10.6.2023. הטעם לכך, כפי שפורט בבקשת רשות הערעור, הינו </w:t>
      </w:r>
      <w:r w:rsidRPr="006E67D5">
        <w:rPr>
          <w:rFonts w:ascii="Arial" w:hAnsi="Arial"/>
          <w:rtl/>
        </w:rPr>
        <w:t>–</w:t>
      </w:r>
      <w:r w:rsidRPr="006E67D5">
        <w:rPr>
          <w:rFonts w:ascii="Arial" w:hAnsi="Arial" w:hint="cs"/>
          <w:rtl/>
        </w:rPr>
        <w:t xml:space="preserve"> שהמבקש המתין לישיבת הגישור ביחידת הסיוע שנקבעה ליום 26.7.2023 ובסוף נדחתה ליום 13.9.2023. </w:t>
      </w:r>
    </w:p>
    <w:p w:rsidR="00E47607" w:rsidRPr="006E67D5" w:rsidRDefault="00E47607" w:rsidP="006E67D5">
      <w:pPr>
        <w:spacing w:after="120" w:line="360" w:lineRule="auto"/>
        <w:ind w:left="720" w:hanging="720"/>
        <w:jc w:val="both"/>
        <w:rPr>
          <w:rFonts w:ascii="Arial" w:hAnsi="Arial"/>
          <w:rtl/>
        </w:rPr>
      </w:pPr>
      <w:r w:rsidRPr="006E67D5">
        <w:rPr>
          <w:rFonts w:ascii="Arial" w:hAnsi="Arial"/>
          <w:rtl/>
        </w:rPr>
        <w:tab/>
      </w:r>
      <w:r w:rsidR="004362B7">
        <w:rPr>
          <w:rFonts w:ascii="Arial" w:hAnsi="Arial" w:hint="cs"/>
          <w:rtl/>
        </w:rPr>
        <w:t>א</w:t>
      </w:r>
      <w:r w:rsidR="00F6489B">
        <w:rPr>
          <w:rFonts w:ascii="Arial" w:hAnsi="Arial" w:hint="cs"/>
          <w:rtl/>
        </w:rPr>
        <w:t xml:space="preserve">ציין כי </w:t>
      </w:r>
      <w:r w:rsidRPr="006E67D5">
        <w:rPr>
          <w:rFonts w:ascii="Arial" w:hAnsi="Arial" w:hint="cs"/>
          <w:rtl/>
        </w:rPr>
        <w:t>לא ירדתי לסוף דעתו של המבקש בנקודה זאת. אם סבר שסעיפים 7-8 להחלטת יום 10.6.23 לוקים בחסר, לא היה צריך להמתין לישיבת הגישור אלא להגיש בקשת רשות ערעור במועד הקבוע בתקנות (30 ימים);</w:t>
      </w:r>
    </w:p>
    <w:p w:rsidR="00E47607" w:rsidRPr="006E67D5" w:rsidRDefault="00E47607" w:rsidP="006E67D5">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ו</w:t>
      </w:r>
      <w:r w:rsidR="00E14C86" w:rsidRPr="006E67D5">
        <w:rPr>
          <w:rFonts w:ascii="Arial" w:hAnsi="Arial" w:hint="cs"/>
          <w:rtl/>
        </w:rPr>
        <w:t xml:space="preserve">בכלל </w:t>
      </w:r>
      <w:r w:rsidR="00DC2CE2">
        <w:rPr>
          <w:rFonts w:ascii="Arial" w:hAnsi="Arial"/>
          <w:rtl/>
        </w:rPr>
        <w:t>–</w:t>
      </w:r>
      <w:r w:rsidR="00E14C86" w:rsidRPr="006E67D5">
        <w:rPr>
          <w:rFonts w:ascii="Arial" w:hAnsi="Arial" w:hint="cs"/>
          <w:rtl/>
        </w:rPr>
        <w:t xml:space="preserve"> </w:t>
      </w:r>
      <w:r w:rsidRPr="006E67D5">
        <w:rPr>
          <w:rFonts w:ascii="Arial" w:hAnsi="Arial" w:hint="cs"/>
          <w:rtl/>
        </w:rPr>
        <w:t>אם ישי</w:t>
      </w:r>
      <w:r w:rsidR="00E14C86" w:rsidRPr="006E67D5">
        <w:rPr>
          <w:rFonts w:ascii="Arial" w:hAnsi="Arial" w:hint="cs"/>
          <w:rtl/>
        </w:rPr>
        <w:t>ב</w:t>
      </w:r>
      <w:r w:rsidRPr="006E67D5">
        <w:rPr>
          <w:rFonts w:ascii="Arial" w:hAnsi="Arial" w:hint="cs"/>
          <w:rtl/>
        </w:rPr>
        <w:t xml:space="preserve">ת הגישור ביחידת הסיוע התקיימה ביום 13.9.2023, מדוע המתין עם הגשת הבקשה להארכת מועד עד ליום </w:t>
      </w:r>
      <w:r w:rsidR="00DC2CE2">
        <w:rPr>
          <w:rFonts w:ascii="Arial" w:hAnsi="Arial" w:hint="cs"/>
          <w:rtl/>
        </w:rPr>
        <w:t xml:space="preserve">4.10.23, מועד הגשת </w:t>
      </w:r>
      <w:r w:rsidR="00723CCA" w:rsidRPr="006E67D5">
        <w:rPr>
          <w:rFonts w:ascii="Arial" w:hAnsi="Arial" w:hint="cs"/>
          <w:rtl/>
        </w:rPr>
        <w:t>רמ"ש</w:t>
      </w:r>
      <w:r w:rsidR="00DC2CE2">
        <w:rPr>
          <w:rFonts w:ascii="Arial" w:hAnsi="Arial" w:hint="cs"/>
          <w:rtl/>
        </w:rPr>
        <w:t xml:space="preserve"> זה</w:t>
      </w:r>
      <w:r w:rsidR="00723CCA" w:rsidRPr="006E67D5">
        <w:rPr>
          <w:rFonts w:ascii="Arial" w:hAnsi="Arial" w:hint="cs"/>
          <w:rtl/>
        </w:rPr>
        <w:t>.</w:t>
      </w:r>
    </w:p>
    <w:p w:rsidR="00723CCA" w:rsidRDefault="00723CCA" w:rsidP="006E67D5">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b/>
          <w:bCs/>
          <w:rtl/>
        </w:rPr>
        <w:t>סיבות אלה, וגם לגופם של דברים כפי שנראה להלן, שכנעוני לדחות את הבקשה להארכת מועד להגשת בקשת רשות ערעור על סעיפ</w:t>
      </w:r>
      <w:r w:rsidR="000D6023" w:rsidRPr="006E67D5">
        <w:rPr>
          <w:rFonts w:ascii="Arial" w:hAnsi="Arial" w:hint="cs"/>
          <w:b/>
          <w:bCs/>
          <w:rtl/>
        </w:rPr>
        <w:t>ים 7-8 ל</w:t>
      </w:r>
      <w:r w:rsidR="004926B5" w:rsidRPr="006E67D5">
        <w:rPr>
          <w:rFonts w:ascii="Arial" w:hAnsi="Arial" w:hint="cs"/>
          <w:b/>
          <w:bCs/>
          <w:rtl/>
        </w:rPr>
        <w:t>החלטת יום 10.6.2023</w:t>
      </w:r>
      <w:r w:rsidR="004926B5" w:rsidRPr="006E67D5">
        <w:rPr>
          <w:rFonts w:ascii="Arial" w:hAnsi="Arial" w:hint="cs"/>
          <w:rtl/>
        </w:rPr>
        <w:t>.</w:t>
      </w:r>
    </w:p>
    <w:p w:rsidR="00812A13" w:rsidRPr="006E67D5" w:rsidRDefault="00812A13" w:rsidP="006E67D5">
      <w:pPr>
        <w:spacing w:after="120" w:line="360" w:lineRule="auto"/>
        <w:ind w:left="720" w:hanging="720"/>
        <w:jc w:val="both"/>
        <w:rPr>
          <w:rFonts w:ascii="Arial" w:hAnsi="Arial"/>
          <w:rtl/>
        </w:rPr>
      </w:pPr>
    </w:p>
    <w:p w:rsidR="004926B5" w:rsidRPr="006E67D5" w:rsidRDefault="004926B5" w:rsidP="006E67D5">
      <w:pPr>
        <w:spacing w:after="120" w:line="360" w:lineRule="auto"/>
        <w:ind w:left="720" w:hanging="720"/>
        <w:jc w:val="both"/>
        <w:rPr>
          <w:rFonts w:ascii="Arial" w:hAnsi="Arial"/>
          <w:rtl/>
        </w:rPr>
      </w:pPr>
      <w:r w:rsidRPr="006E67D5">
        <w:rPr>
          <w:rFonts w:ascii="Arial" w:hAnsi="Arial" w:hint="cs"/>
          <w:rtl/>
        </w:rPr>
        <w:lastRenderedPageBreak/>
        <w:t>8.</w:t>
      </w:r>
      <w:r w:rsidRPr="006E67D5">
        <w:rPr>
          <w:rFonts w:ascii="Arial" w:hAnsi="Arial" w:hint="cs"/>
          <w:rtl/>
        </w:rPr>
        <w:tab/>
      </w:r>
      <w:r w:rsidR="00A74F77" w:rsidRPr="006E67D5">
        <w:rPr>
          <w:rFonts w:ascii="Arial" w:hAnsi="Arial" w:hint="cs"/>
          <w:u w:val="single"/>
          <w:rtl/>
        </w:rPr>
        <w:t>ביום 10.8.23 הגיש המבקש בתיק קמא בקשה להשלמת החלטת יום 10.6.23, בנקודות הבאות</w:t>
      </w:r>
      <w:r w:rsidR="00A74F77" w:rsidRPr="006E67D5">
        <w:rPr>
          <w:rFonts w:ascii="Arial" w:hAnsi="Arial" w:hint="cs"/>
          <w:rtl/>
        </w:rPr>
        <w:t>:</w:t>
      </w:r>
    </w:p>
    <w:p w:rsidR="00A74F77" w:rsidRPr="006E67D5" w:rsidRDefault="00A74F77" w:rsidP="006E67D5">
      <w:pPr>
        <w:spacing w:after="120" w:line="360" w:lineRule="auto"/>
        <w:ind w:left="1440" w:hanging="720"/>
        <w:jc w:val="both"/>
        <w:rPr>
          <w:rFonts w:ascii="Arial" w:hAnsi="Arial"/>
          <w:rtl/>
        </w:rPr>
      </w:pPr>
      <w:r w:rsidRPr="006E67D5">
        <w:rPr>
          <w:rFonts w:ascii="Arial" w:hAnsi="Arial" w:hint="cs"/>
          <w:rtl/>
        </w:rPr>
        <w:t>א.</w:t>
      </w:r>
      <w:r w:rsidRPr="006E67D5">
        <w:rPr>
          <w:rFonts w:ascii="Arial" w:hAnsi="Arial" w:hint="cs"/>
          <w:rtl/>
        </w:rPr>
        <w:tab/>
        <w:t xml:space="preserve">לא </w:t>
      </w:r>
      <w:r w:rsidR="0014755D" w:rsidRPr="006E67D5">
        <w:rPr>
          <w:rFonts w:ascii="Arial" w:hAnsi="Arial" w:hint="cs"/>
          <w:rtl/>
        </w:rPr>
        <w:t>היתה בה התייחסות לבקשה למינוי עו"ס לסדרי דין ו/או מומחה מטעם בית המשפט שנדון במסגרת ישיבת יום 29.5.23;</w:t>
      </w:r>
    </w:p>
    <w:p w:rsidR="0014755D" w:rsidRPr="006E67D5" w:rsidRDefault="0014755D" w:rsidP="006E67D5">
      <w:pPr>
        <w:spacing w:after="120" w:line="360" w:lineRule="auto"/>
        <w:ind w:left="1440" w:hanging="720"/>
        <w:jc w:val="both"/>
        <w:rPr>
          <w:rFonts w:ascii="Arial" w:hAnsi="Arial"/>
          <w:rtl/>
        </w:rPr>
      </w:pPr>
      <w:r w:rsidRPr="006E67D5">
        <w:rPr>
          <w:rFonts w:ascii="Arial" w:hAnsi="Arial" w:hint="cs"/>
          <w:rtl/>
        </w:rPr>
        <w:t>ב.</w:t>
      </w:r>
      <w:r w:rsidRPr="006E67D5">
        <w:rPr>
          <w:rFonts w:ascii="Arial" w:hAnsi="Arial" w:hint="cs"/>
          <w:rtl/>
        </w:rPr>
        <w:tab/>
      </w:r>
      <w:r w:rsidR="00FC0E66" w:rsidRPr="006E67D5">
        <w:rPr>
          <w:rFonts w:ascii="Arial" w:hAnsi="Arial" w:hint="cs"/>
          <w:rtl/>
        </w:rPr>
        <w:t xml:space="preserve">אין </w:t>
      </w:r>
      <w:r w:rsidR="00E14C86" w:rsidRPr="006E67D5">
        <w:rPr>
          <w:rFonts w:ascii="Arial" w:hAnsi="Arial" w:hint="cs"/>
          <w:rtl/>
        </w:rPr>
        <w:t>ב</w:t>
      </w:r>
      <w:r w:rsidR="00071208" w:rsidRPr="006E67D5">
        <w:rPr>
          <w:rFonts w:ascii="Arial" w:hAnsi="Arial" w:hint="cs"/>
          <w:rtl/>
        </w:rPr>
        <w:t>ז</w:t>
      </w:r>
      <w:r w:rsidRPr="006E67D5">
        <w:rPr>
          <w:rFonts w:ascii="Arial" w:hAnsi="Arial" w:hint="cs"/>
          <w:rtl/>
        </w:rPr>
        <w:t xml:space="preserve">מני השהות שנקבעו מועדי איסוף הקטין, שכלל אינו פוקד מסגרת חינוך </w:t>
      </w:r>
      <w:r w:rsidR="00071208" w:rsidRPr="006E67D5">
        <w:rPr>
          <w:rFonts w:ascii="Arial" w:hAnsi="Arial" w:hint="cs"/>
          <w:rtl/>
        </w:rPr>
        <w:t>כלשהיא;</w:t>
      </w:r>
    </w:p>
    <w:p w:rsidR="00071208" w:rsidRPr="006E67D5" w:rsidRDefault="00071208" w:rsidP="006E67D5">
      <w:pPr>
        <w:spacing w:after="120" w:line="360" w:lineRule="auto"/>
        <w:ind w:left="720" w:hanging="720"/>
        <w:jc w:val="both"/>
        <w:rPr>
          <w:rFonts w:ascii="Arial" w:hAnsi="Arial"/>
          <w:rtl/>
        </w:rPr>
      </w:pPr>
      <w:r w:rsidRPr="006E67D5">
        <w:rPr>
          <w:rFonts w:ascii="Arial" w:hAnsi="Arial" w:hint="cs"/>
          <w:rtl/>
        </w:rPr>
        <w:t>9.</w:t>
      </w:r>
      <w:r w:rsidRPr="006E67D5">
        <w:rPr>
          <w:rFonts w:ascii="Arial" w:hAnsi="Arial" w:hint="cs"/>
          <w:rtl/>
        </w:rPr>
        <w:tab/>
      </w:r>
      <w:r w:rsidR="00A27AC6" w:rsidRPr="006E67D5">
        <w:rPr>
          <w:rFonts w:ascii="Arial" w:hAnsi="Arial" w:hint="cs"/>
          <w:u w:val="single"/>
          <w:rtl/>
        </w:rPr>
        <w:t>בין לבין</w:t>
      </w:r>
      <w:r w:rsidR="00A50B1D" w:rsidRPr="006E67D5">
        <w:rPr>
          <w:rFonts w:ascii="Arial" w:hAnsi="Arial" w:hint="cs"/>
          <w:u w:val="single"/>
          <w:rtl/>
        </w:rPr>
        <w:t xml:space="preserve">, ובעקבות המלצות יחידת הסיוע מיום 13.9.23, </w:t>
      </w:r>
      <w:r w:rsidRPr="006E67D5">
        <w:rPr>
          <w:rFonts w:ascii="Arial" w:hAnsi="Arial" w:hint="cs"/>
          <w:u w:val="single"/>
          <w:rtl/>
        </w:rPr>
        <w:t xml:space="preserve">ניתנה החלטת השופטת קמא ביום </w:t>
      </w:r>
      <w:r w:rsidR="00C84E53" w:rsidRPr="006E67D5">
        <w:rPr>
          <w:rFonts w:ascii="Arial" w:hAnsi="Arial" w:hint="cs"/>
          <w:u w:val="single"/>
          <w:rtl/>
        </w:rPr>
        <w:t>16</w:t>
      </w:r>
      <w:r w:rsidRPr="006E67D5">
        <w:rPr>
          <w:rFonts w:ascii="Arial" w:hAnsi="Arial" w:hint="cs"/>
          <w:u w:val="single"/>
          <w:rtl/>
        </w:rPr>
        <w:t>.9.23, בה צויין כך</w:t>
      </w:r>
      <w:r w:rsidRPr="006E67D5">
        <w:rPr>
          <w:rFonts w:ascii="Arial" w:hAnsi="Arial" w:hint="cs"/>
          <w:rtl/>
        </w:rPr>
        <w:t>:</w:t>
      </w:r>
    </w:p>
    <w:p w:rsidR="00B54523" w:rsidRPr="006E67D5" w:rsidRDefault="00B54523" w:rsidP="006E67D5">
      <w:pPr>
        <w:spacing w:after="120" w:line="360" w:lineRule="auto"/>
        <w:ind w:left="1440" w:right="567"/>
        <w:jc w:val="both"/>
        <w:rPr>
          <w:rFonts w:ascii="Arial" w:hAnsi="Arial"/>
          <w:b/>
          <w:bCs/>
          <w:rtl/>
        </w:rPr>
      </w:pPr>
      <w:r w:rsidRPr="006E67D5">
        <w:rPr>
          <w:rFonts w:ascii="Arial" w:hAnsi="Arial" w:hint="cs"/>
          <w:b/>
          <w:bCs/>
          <w:rtl/>
        </w:rPr>
        <w:t>"לאחר עיון בטענות הצדדים ובהמלצת יח"ס מיום 13.9.23</w:t>
      </w:r>
      <w:r w:rsidR="00E11C7F" w:rsidRPr="006E67D5">
        <w:rPr>
          <w:rFonts w:ascii="Arial" w:hAnsi="Arial" w:hint="cs"/>
          <w:b/>
          <w:bCs/>
          <w:rtl/>
        </w:rPr>
        <w:t xml:space="preserve">, אני מורה על מינוי עו"ס לסדרי דין. </w:t>
      </w:r>
    </w:p>
    <w:p w:rsidR="00E11C7F" w:rsidRPr="006E67D5" w:rsidRDefault="00E11C7F" w:rsidP="006E67D5">
      <w:pPr>
        <w:spacing w:after="120" w:line="360" w:lineRule="auto"/>
        <w:ind w:left="1440" w:right="567"/>
        <w:jc w:val="both"/>
        <w:rPr>
          <w:rFonts w:ascii="Arial" w:hAnsi="Arial"/>
          <w:b/>
          <w:bCs/>
          <w:rtl/>
        </w:rPr>
      </w:pPr>
      <w:r w:rsidRPr="006E67D5">
        <w:rPr>
          <w:rFonts w:ascii="Arial" w:hAnsi="Arial" w:hint="cs"/>
          <w:b/>
          <w:bCs/>
          <w:rtl/>
        </w:rPr>
        <w:t>עד להחלטה אחרת מוסמכת העו"ס... לקבוע ו/או לשנות את הסדרי הביקורים וחללוקת הזמן ההורי, מעת לעת לפי הצורך.</w:t>
      </w:r>
    </w:p>
    <w:p w:rsidR="00E11C7F" w:rsidRPr="006E67D5" w:rsidRDefault="00E11C7F" w:rsidP="006E67D5">
      <w:pPr>
        <w:spacing w:after="120" w:line="360" w:lineRule="auto"/>
        <w:ind w:left="1440" w:right="567"/>
        <w:jc w:val="both"/>
        <w:rPr>
          <w:rFonts w:ascii="Arial" w:hAnsi="Arial"/>
          <w:b/>
          <w:bCs/>
          <w:rtl/>
        </w:rPr>
      </w:pPr>
      <w:r w:rsidRPr="006E67D5">
        <w:rPr>
          <w:rFonts w:ascii="Arial" w:hAnsi="Arial" w:hint="cs"/>
          <w:b/>
          <w:bCs/>
          <w:rtl/>
        </w:rPr>
        <w:t>הסמכתה של העו"ס למשך 12 חודשים החל מהיום.</w:t>
      </w:r>
    </w:p>
    <w:p w:rsidR="00E11C7F" w:rsidRPr="006E67D5" w:rsidRDefault="00E11C7F" w:rsidP="006E67D5">
      <w:pPr>
        <w:spacing w:after="120" w:line="360" w:lineRule="auto"/>
        <w:ind w:left="1440" w:right="567"/>
        <w:jc w:val="both"/>
        <w:rPr>
          <w:rFonts w:ascii="Arial" w:hAnsi="Arial"/>
          <w:b/>
          <w:bCs/>
          <w:rtl/>
        </w:rPr>
      </w:pPr>
      <w:r w:rsidRPr="006E67D5">
        <w:rPr>
          <w:rFonts w:ascii="Arial" w:hAnsi="Arial" w:hint="cs"/>
          <w:b/>
          <w:bCs/>
          <w:rtl/>
        </w:rPr>
        <w:t>צו מינוי יינתן בנפרד..."</w:t>
      </w:r>
      <w:r w:rsidR="00FA0383" w:rsidRPr="006E67D5">
        <w:rPr>
          <w:rFonts w:ascii="Arial" w:hAnsi="Arial" w:hint="cs"/>
          <w:b/>
          <w:bCs/>
          <w:rtl/>
        </w:rPr>
        <w:t>.</w:t>
      </w:r>
    </w:p>
    <w:p w:rsidR="00E11C7F" w:rsidRPr="006E67D5" w:rsidRDefault="00FA0383" w:rsidP="006E67D5">
      <w:pPr>
        <w:spacing w:after="120" w:line="360" w:lineRule="auto"/>
        <w:ind w:right="567"/>
        <w:jc w:val="both"/>
        <w:rPr>
          <w:rFonts w:ascii="Arial" w:hAnsi="Arial"/>
          <w:rtl/>
        </w:rPr>
      </w:pPr>
      <w:r w:rsidRPr="006E67D5">
        <w:rPr>
          <w:rFonts w:ascii="Arial" w:hAnsi="Arial"/>
          <w:b/>
          <w:bCs/>
          <w:rtl/>
        </w:rPr>
        <w:tab/>
      </w:r>
      <w:r w:rsidRPr="006E67D5">
        <w:rPr>
          <w:rFonts w:ascii="Arial" w:hAnsi="Arial" w:hint="cs"/>
          <w:u w:val="single"/>
          <w:rtl/>
        </w:rPr>
        <w:t>בו ביום (16.9.23) ניתן צו המינוי, כדלקמן</w:t>
      </w:r>
      <w:r w:rsidRPr="006E67D5">
        <w:rPr>
          <w:rFonts w:ascii="Arial" w:hAnsi="Arial" w:hint="cs"/>
          <w:rtl/>
        </w:rPr>
        <w:t>:</w:t>
      </w:r>
    </w:p>
    <w:p w:rsidR="00C84E53" w:rsidRPr="006E67D5" w:rsidRDefault="00C84E53" w:rsidP="00DB748B">
      <w:pPr>
        <w:spacing w:after="120" w:line="360" w:lineRule="auto"/>
        <w:ind w:right="567"/>
        <w:jc w:val="both"/>
        <w:rPr>
          <w:rFonts w:ascii="Arial" w:hAnsi="Arial"/>
          <w:b/>
          <w:bCs/>
          <w:rtl/>
        </w:rPr>
      </w:pPr>
      <w:r w:rsidRPr="006E67D5">
        <w:rPr>
          <w:rFonts w:ascii="Arial" w:hAnsi="Arial"/>
          <w:rtl/>
        </w:rPr>
        <w:tab/>
      </w:r>
      <w:r w:rsidRPr="006E67D5">
        <w:rPr>
          <w:rFonts w:ascii="Arial" w:hAnsi="Arial"/>
          <w:rtl/>
        </w:rPr>
        <w:tab/>
      </w:r>
      <w:r w:rsidRPr="006E67D5">
        <w:rPr>
          <w:rFonts w:ascii="Arial" w:hAnsi="Arial" w:hint="cs"/>
          <w:b/>
          <w:bCs/>
          <w:rtl/>
        </w:rPr>
        <w:t>"</w:t>
      </w:r>
      <w:r w:rsidRPr="006E67D5">
        <w:rPr>
          <w:rFonts w:ascii="Arial" w:hAnsi="Arial"/>
          <w:b/>
          <w:bCs/>
          <w:rtl/>
        </w:rPr>
        <w:t>1.</w:t>
      </w:r>
      <w:r w:rsidRPr="006E67D5">
        <w:rPr>
          <w:rFonts w:ascii="Arial" w:hAnsi="Arial"/>
          <w:b/>
          <w:bCs/>
          <w:rtl/>
        </w:rPr>
        <w:tab/>
        <w:t xml:space="preserve">מוזמן תסקיר סעד מהלישכה לשירותים חברתיים </w:t>
      </w:r>
      <w:r w:rsidR="00DB748B">
        <w:rPr>
          <w:rFonts w:ascii="Arial" w:hAnsi="Arial" w:hint="cs"/>
          <w:b/>
          <w:bCs/>
          <w:rtl/>
        </w:rPr>
        <w:t>ב [עיר מגורי האם]</w:t>
      </w:r>
      <w:r w:rsidRPr="006E67D5">
        <w:rPr>
          <w:rFonts w:ascii="Arial" w:hAnsi="Arial"/>
          <w:b/>
          <w:bCs/>
          <w:rtl/>
        </w:rPr>
        <w:t>.</w:t>
      </w:r>
    </w:p>
    <w:p w:rsidR="00C84E53" w:rsidRPr="006E67D5" w:rsidRDefault="00C84E53" w:rsidP="006E67D5">
      <w:pPr>
        <w:spacing w:after="120" w:line="360" w:lineRule="auto"/>
        <w:ind w:left="2160" w:right="567" w:hanging="720"/>
        <w:jc w:val="both"/>
        <w:rPr>
          <w:rFonts w:ascii="Arial" w:hAnsi="Arial"/>
          <w:b/>
          <w:bCs/>
          <w:rtl/>
        </w:rPr>
      </w:pPr>
      <w:r w:rsidRPr="006E67D5">
        <w:rPr>
          <w:rFonts w:ascii="Arial" w:hAnsi="Arial"/>
          <w:b/>
          <w:bCs/>
          <w:rtl/>
        </w:rPr>
        <w:t>2.</w:t>
      </w:r>
      <w:r w:rsidRPr="006E67D5">
        <w:rPr>
          <w:rFonts w:ascii="Arial" w:hAnsi="Arial"/>
          <w:b/>
          <w:bCs/>
          <w:rtl/>
        </w:rPr>
        <w:tab/>
        <w:t xml:space="preserve">בתסקיר מבוקש לתאר את המשבר במשפחה ומערכת היחסים בין כל הורה לכל אחד מהילדים, בעיית האלימות במשפחה ככל שישנה, הסיבות והגורמים לה, תפקודו של כל אחד מההורים כהורה, תפקודם של הילדים והליקויים בתפקודיהם, אם ישנם, היחסים שבין הילדים לבין עצמם, המלצות לעניין משמורת והסדרי ראיה, ועמדת הילדים ככל שישנה וכלל שראוי להתחשב בה בנושאים אלה, וכן המלצות טיפוליות ככל שישנן תוך ציון הכתובת שבה ניתן לקבל את הטיפול המומלץ. </w:t>
      </w:r>
    </w:p>
    <w:p w:rsidR="00C84E53" w:rsidRPr="006E67D5" w:rsidRDefault="00C84E53" w:rsidP="006E67D5">
      <w:pPr>
        <w:spacing w:after="120" w:line="360" w:lineRule="auto"/>
        <w:ind w:left="2160" w:right="567" w:hanging="720"/>
        <w:jc w:val="both"/>
        <w:rPr>
          <w:rFonts w:ascii="Arial" w:hAnsi="Arial"/>
          <w:b/>
          <w:bCs/>
          <w:rtl/>
        </w:rPr>
      </w:pPr>
      <w:r w:rsidRPr="006E67D5">
        <w:rPr>
          <w:rFonts w:ascii="Arial" w:hAnsi="Arial"/>
          <w:b/>
          <w:bCs/>
          <w:rtl/>
        </w:rPr>
        <w:t>3.</w:t>
      </w:r>
      <w:r w:rsidRPr="006E67D5">
        <w:rPr>
          <w:rFonts w:ascii="Arial" w:hAnsi="Arial"/>
          <w:b/>
          <w:bCs/>
          <w:rtl/>
        </w:rPr>
        <w:tab/>
        <w:t>מבוקש כי התסקיר יוגש לבית המשפט עד ליום 17.12.23, ובמידת האפשר ימסר לצדדים עם הוצאתו, תוך ציון עובדה זו בתסקיר המוגש לבית המשפט.</w:t>
      </w:r>
    </w:p>
    <w:p w:rsidR="00C84E53" w:rsidRPr="006E67D5" w:rsidRDefault="00C84E53" w:rsidP="006E67D5">
      <w:pPr>
        <w:spacing w:after="120" w:line="360" w:lineRule="auto"/>
        <w:ind w:left="2160" w:right="567" w:hanging="720"/>
        <w:jc w:val="both"/>
        <w:rPr>
          <w:rFonts w:ascii="Arial" w:hAnsi="Arial"/>
          <w:b/>
          <w:bCs/>
          <w:rtl/>
        </w:rPr>
      </w:pPr>
      <w:r w:rsidRPr="006E67D5">
        <w:rPr>
          <w:rFonts w:ascii="Arial" w:hAnsi="Arial"/>
          <w:b/>
          <w:bCs/>
          <w:rtl/>
        </w:rPr>
        <w:t>4.</w:t>
      </w:r>
      <w:r w:rsidRPr="006E67D5">
        <w:rPr>
          <w:rFonts w:ascii="Arial" w:hAnsi="Arial"/>
          <w:b/>
          <w:bCs/>
          <w:rtl/>
        </w:rPr>
        <w:tab/>
        <w:t xml:space="preserve">אם הוגשו בעבר תסקירים לביהמ"ש או לביה"ד </w:t>
      </w:r>
      <w:r w:rsidR="00F95311" w:rsidRPr="006E67D5">
        <w:rPr>
          <w:rFonts w:ascii="Arial" w:hAnsi="Arial"/>
          <w:b/>
          <w:bCs/>
          <w:rtl/>
        </w:rPr>
        <w:t>בעניינה של המשפחה, מבוקש לצרפם.</w:t>
      </w:r>
      <w:r w:rsidR="00F95311" w:rsidRPr="006E67D5">
        <w:rPr>
          <w:rFonts w:ascii="Arial" w:hAnsi="Arial" w:hint="cs"/>
          <w:b/>
          <w:bCs/>
          <w:rtl/>
        </w:rPr>
        <w:t>..".</w:t>
      </w:r>
    </w:p>
    <w:p w:rsidR="00F95311" w:rsidRPr="006E67D5" w:rsidRDefault="00F95311" w:rsidP="006E67D5">
      <w:pPr>
        <w:spacing w:after="120" w:line="360" w:lineRule="auto"/>
        <w:ind w:left="720" w:hanging="720"/>
        <w:jc w:val="both"/>
        <w:rPr>
          <w:rFonts w:ascii="Arial" w:hAnsi="Arial"/>
          <w:rtl/>
        </w:rPr>
      </w:pPr>
      <w:r w:rsidRPr="006E67D5">
        <w:rPr>
          <w:rFonts w:ascii="Arial" w:hAnsi="Arial" w:hint="cs"/>
          <w:rtl/>
        </w:rPr>
        <w:t>10.</w:t>
      </w:r>
      <w:r w:rsidRPr="006E67D5">
        <w:rPr>
          <w:rFonts w:ascii="Arial" w:hAnsi="Arial" w:hint="cs"/>
          <w:rtl/>
        </w:rPr>
        <w:tab/>
      </w:r>
      <w:r w:rsidR="00E14C86" w:rsidRPr="006E67D5">
        <w:rPr>
          <w:rFonts w:ascii="Arial" w:hAnsi="Arial" w:hint="cs"/>
          <w:u w:val="single"/>
          <w:rtl/>
        </w:rPr>
        <w:t xml:space="preserve">ביום 20.9.2023, </w:t>
      </w:r>
      <w:r w:rsidR="00A27AC6" w:rsidRPr="006E67D5">
        <w:rPr>
          <w:rFonts w:ascii="Arial" w:hAnsi="Arial" w:hint="cs"/>
          <w:u w:val="single"/>
          <w:rtl/>
        </w:rPr>
        <w:t>לאחר קבלת תגובת המשיבה</w:t>
      </w:r>
      <w:r w:rsidR="00E14C86" w:rsidRPr="006E67D5">
        <w:rPr>
          <w:rFonts w:ascii="Arial" w:hAnsi="Arial" w:hint="cs"/>
          <w:u w:val="single"/>
          <w:rtl/>
        </w:rPr>
        <w:t>,</w:t>
      </w:r>
      <w:r w:rsidR="00A27AC6" w:rsidRPr="006E67D5">
        <w:rPr>
          <w:rFonts w:ascii="Arial" w:hAnsi="Arial" w:hint="cs"/>
          <w:u w:val="single"/>
          <w:rtl/>
        </w:rPr>
        <w:t xml:space="preserve"> ניתנה החלטת השופטת קמא בבקשה להשלמת החלטה מיום 10.8.23 בה צויין כדלקמן</w:t>
      </w:r>
      <w:r w:rsidR="00A27AC6" w:rsidRPr="006E67D5">
        <w:rPr>
          <w:rFonts w:ascii="Arial" w:hAnsi="Arial" w:hint="cs"/>
          <w:rtl/>
        </w:rPr>
        <w:t>:</w:t>
      </w:r>
    </w:p>
    <w:p w:rsidR="00A27AC6" w:rsidRPr="006E67D5" w:rsidRDefault="00A27AC6" w:rsidP="006E67D5">
      <w:pPr>
        <w:spacing w:after="120" w:line="360" w:lineRule="auto"/>
        <w:ind w:left="1440" w:right="567"/>
        <w:jc w:val="both"/>
        <w:rPr>
          <w:rFonts w:ascii="Arial" w:hAnsi="Arial"/>
          <w:b/>
          <w:bCs/>
          <w:rtl/>
        </w:rPr>
      </w:pPr>
      <w:r w:rsidRPr="006E67D5">
        <w:rPr>
          <w:rFonts w:ascii="Arial" w:hAnsi="Arial" w:hint="cs"/>
          <w:b/>
          <w:bCs/>
          <w:rtl/>
        </w:rPr>
        <w:t xml:space="preserve">"אשר </w:t>
      </w:r>
      <w:r w:rsidR="00E14C86" w:rsidRPr="006E67D5">
        <w:rPr>
          <w:rFonts w:ascii="Arial" w:hAnsi="Arial" w:hint="cs"/>
          <w:b/>
          <w:bCs/>
          <w:rtl/>
        </w:rPr>
        <w:t>לתסקיר -</w:t>
      </w:r>
      <w:r w:rsidRPr="006E67D5">
        <w:rPr>
          <w:rFonts w:ascii="Arial" w:hAnsi="Arial" w:hint="cs"/>
          <w:b/>
          <w:bCs/>
          <w:rtl/>
        </w:rPr>
        <w:t xml:space="preserve"> ראו החלטה מיום 4.9.23 </w:t>
      </w:r>
      <w:r w:rsidRPr="006E67D5">
        <w:rPr>
          <w:rFonts w:ascii="Arial" w:hAnsi="Arial" w:hint="cs"/>
          <w:rtl/>
        </w:rPr>
        <w:t xml:space="preserve">(הכוונה להחלטה מיום 16.9.23 שצוטטה לעיל </w:t>
      </w:r>
      <w:r w:rsidRPr="006E67D5">
        <w:rPr>
          <w:rFonts w:ascii="Arial" w:hAnsi="Arial"/>
          <w:rtl/>
        </w:rPr>
        <w:t>–</w:t>
      </w:r>
      <w:r w:rsidRPr="006E67D5">
        <w:rPr>
          <w:rFonts w:ascii="Arial" w:hAnsi="Arial" w:hint="cs"/>
          <w:rtl/>
        </w:rPr>
        <w:t xml:space="preserve"> ח"ש)</w:t>
      </w:r>
      <w:r w:rsidRPr="006E67D5">
        <w:rPr>
          <w:rFonts w:ascii="Arial" w:hAnsi="Arial" w:hint="cs"/>
          <w:b/>
          <w:bCs/>
          <w:rtl/>
        </w:rPr>
        <w:t>.</w:t>
      </w:r>
    </w:p>
    <w:p w:rsidR="00A27AC6" w:rsidRPr="006E67D5" w:rsidRDefault="00A27AC6" w:rsidP="006E67D5">
      <w:pPr>
        <w:spacing w:after="120" w:line="360" w:lineRule="auto"/>
        <w:ind w:left="1440" w:right="567"/>
        <w:jc w:val="both"/>
        <w:rPr>
          <w:rFonts w:ascii="Arial" w:hAnsi="Arial"/>
          <w:b/>
          <w:bCs/>
          <w:rtl/>
        </w:rPr>
      </w:pPr>
      <w:r w:rsidRPr="006E67D5">
        <w:rPr>
          <w:rFonts w:ascii="Arial" w:hAnsi="Arial" w:hint="cs"/>
          <w:b/>
          <w:bCs/>
          <w:rtl/>
        </w:rPr>
        <w:t>שאר חלקי הבקשה נדחים, מעיקר הטעמים שבתשובה".</w:t>
      </w:r>
    </w:p>
    <w:p w:rsidR="003F3C82" w:rsidRPr="006E67D5" w:rsidRDefault="003F3C82" w:rsidP="006E67D5">
      <w:pPr>
        <w:spacing w:after="120" w:line="360" w:lineRule="auto"/>
        <w:ind w:left="720" w:hanging="720"/>
        <w:jc w:val="both"/>
        <w:rPr>
          <w:rFonts w:ascii="Arial" w:hAnsi="Arial"/>
          <w:rtl/>
        </w:rPr>
      </w:pPr>
      <w:r w:rsidRPr="006E67D5">
        <w:rPr>
          <w:rFonts w:ascii="Arial" w:hAnsi="Arial" w:hint="cs"/>
          <w:rtl/>
        </w:rPr>
        <w:lastRenderedPageBreak/>
        <w:t>11.</w:t>
      </w:r>
      <w:r w:rsidRPr="006E67D5">
        <w:rPr>
          <w:rFonts w:ascii="Arial" w:hAnsi="Arial" w:hint="cs"/>
          <w:rtl/>
        </w:rPr>
        <w:tab/>
      </w:r>
      <w:r w:rsidRPr="00B15E89">
        <w:rPr>
          <w:rFonts w:ascii="Arial" w:hAnsi="Arial" w:hint="cs"/>
          <w:u w:val="single"/>
          <w:rtl/>
        </w:rPr>
        <w:t>הכוונה לטעמ</w:t>
      </w:r>
      <w:r w:rsidR="00E14C86" w:rsidRPr="00B15E89">
        <w:rPr>
          <w:rFonts w:ascii="Arial" w:hAnsi="Arial" w:hint="cs"/>
          <w:u w:val="single"/>
          <w:rtl/>
        </w:rPr>
        <w:t>י</w:t>
      </w:r>
      <w:r w:rsidR="00B15E89">
        <w:rPr>
          <w:rFonts w:ascii="Arial" w:hAnsi="Arial" w:hint="cs"/>
          <w:u w:val="single"/>
          <w:rtl/>
        </w:rPr>
        <w:t>י</w:t>
      </w:r>
      <w:r w:rsidRPr="00B15E89">
        <w:rPr>
          <w:rFonts w:ascii="Arial" w:hAnsi="Arial" w:hint="cs"/>
          <w:u w:val="single"/>
          <w:rtl/>
        </w:rPr>
        <w:t xml:space="preserve"> תשובת</w:t>
      </w:r>
      <w:r w:rsidRPr="006E67D5">
        <w:rPr>
          <w:rFonts w:ascii="Arial" w:hAnsi="Arial" w:hint="cs"/>
          <w:u w:val="single"/>
          <w:rtl/>
        </w:rPr>
        <w:t xml:space="preserve"> המשיבה</w:t>
      </w:r>
      <w:r w:rsidR="00634F9D" w:rsidRPr="006E67D5">
        <w:rPr>
          <w:rFonts w:ascii="Arial" w:hAnsi="Arial" w:hint="cs"/>
          <w:u w:val="single"/>
          <w:rtl/>
        </w:rPr>
        <w:t xml:space="preserve"> מיום 27.8.23</w:t>
      </w:r>
      <w:r w:rsidRPr="006E67D5">
        <w:rPr>
          <w:rFonts w:ascii="Arial" w:hAnsi="Arial" w:hint="cs"/>
          <w:u w:val="single"/>
          <w:rtl/>
        </w:rPr>
        <w:t xml:space="preserve"> </w:t>
      </w:r>
      <w:r w:rsidR="00634F9D" w:rsidRPr="006E67D5">
        <w:rPr>
          <w:rFonts w:ascii="Arial" w:hAnsi="Arial" w:hint="cs"/>
          <w:u w:val="single"/>
          <w:rtl/>
        </w:rPr>
        <w:t>לבקשה להשלמת החלטה מיום 10.8.23, ו</w:t>
      </w:r>
      <w:r w:rsidR="00655E82" w:rsidRPr="006E67D5">
        <w:rPr>
          <w:rFonts w:ascii="Arial" w:hAnsi="Arial" w:hint="cs"/>
          <w:u w:val="single"/>
          <w:rtl/>
        </w:rPr>
        <w:t>תמציתה כדלקמן</w:t>
      </w:r>
      <w:r w:rsidR="00655E82" w:rsidRPr="006E67D5">
        <w:rPr>
          <w:rFonts w:ascii="Arial" w:hAnsi="Arial" w:hint="cs"/>
          <w:rtl/>
        </w:rPr>
        <w:t>:</w:t>
      </w:r>
    </w:p>
    <w:p w:rsidR="003F3C82" w:rsidRPr="006E67D5" w:rsidRDefault="003F3C82" w:rsidP="006E67D5">
      <w:pPr>
        <w:spacing w:after="120" w:line="360" w:lineRule="auto"/>
        <w:ind w:left="1440" w:hanging="720"/>
        <w:jc w:val="both"/>
        <w:rPr>
          <w:rFonts w:ascii="Arial" w:hAnsi="Arial"/>
          <w:rtl/>
        </w:rPr>
      </w:pPr>
      <w:r w:rsidRPr="006E67D5">
        <w:rPr>
          <w:rFonts w:ascii="Arial" w:hAnsi="Arial" w:hint="cs"/>
          <w:rtl/>
        </w:rPr>
        <w:t>א.</w:t>
      </w:r>
      <w:r w:rsidRPr="006E67D5">
        <w:rPr>
          <w:rFonts w:ascii="Arial" w:hAnsi="Arial" w:hint="cs"/>
          <w:rtl/>
        </w:rPr>
        <w:tab/>
      </w:r>
      <w:r w:rsidR="00634F9D" w:rsidRPr="006E67D5">
        <w:rPr>
          <w:rFonts w:ascii="Arial" w:hAnsi="Arial" w:hint="cs"/>
          <w:rtl/>
        </w:rPr>
        <w:t>עסקינן בבקשה לעיון מחדש</w:t>
      </w:r>
      <w:r w:rsidR="008C79EB" w:rsidRPr="006E67D5">
        <w:rPr>
          <w:rFonts w:ascii="Arial" w:hAnsi="Arial" w:hint="cs"/>
          <w:rtl/>
        </w:rPr>
        <w:t xml:space="preserve"> שאינה מוצדקת,</w:t>
      </w:r>
      <w:r w:rsidR="00634F9D" w:rsidRPr="006E67D5">
        <w:rPr>
          <w:rFonts w:ascii="Arial" w:hAnsi="Arial" w:hint="cs"/>
          <w:rtl/>
        </w:rPr>
        <w:t xml:space="preserve"> בהחלטת בית המשפט החלוטה מיום 10.6.23;</w:t>
      </w:r>
    </w:p>
    <w:p w:rsidR="00634F9D" w:rsidRPr="006E67D5" w:rsidRDefault="00634F9D" w:rsidP="006E67D5">
      <w:pPr>
        <w:spacing w:after="120" w:line="360" w:lineRule="auto"/>
        <w:ind w:left="1440" w:hanging="720"/>
        <w:jc w:val="both"/>
        <w:rPr>
          <w:rFonts w:ascii="Arial" w:hAnsi="Arial"/>
          <w:rtl/>
        </w:rPr>
      </w:pPr>
      <w:r w:rsidRPr="006E67D5">
        <w:rPr>
          <w:rFonts w:ascii="Arial" w:hAnsi="Arial" w:hint="cs"/>
          <w:rtl/>
        </w:rPr>
        <w:t>ב.</w:t>
      </w:r>
      <w:r w:rsidRPr="006E67D5">
        <w:rPr>
          <w:rFonts w:ascii="Arial" w:hAnsi="Arial" w:hint="cs"/>
          <w:rtl/>
        </w:rPr>
        <w:tab/>
      </w:r>
      <w:r w:rsidR="008C79EB" w:rsidRPr="006E67D5">
        <w:rPr>
          <w:rFonts w:ascii="Arial" w:hAnsi="Arial" w:hint="cs"/>
          <w:rtl/>
        </w:rPr>
        <w:t xml:space="preserve">החלטת בית המשפט מיום 10.6.23 בדין יסודה, ותואמת את גבולות הגזרה אותם שרטט הדין, שעה שבית המשפט קבע הסדר לענין חלוקת הזמן ההורי בין אב לקטין. זאת על מנת להבטיח שזכויותיו של הקטין ושל האב (המבקש) לא ייפגעו;  </w:t>
      </w:r>
    </w:p>
    <w:p w:rsidR="008C79EB" w:rsidRPr="006E67D5" w:rsidRDefault="008C79EB" w:rsidP="006E67D5">
      <w:pPr>
        <w:spacing w:after="120" w:line="360" w:lineRule="auto"/>
        <w:ind w:left="1440" w:hanging="720"/>
        <w:jc w:val="both"/>
        <w:rPr>
          <w:rFonts w:ascii="Arial" w:hAnsi="Arial"/>
          <w:rtl/>
        </w:rPr>
      </w:pPr>
      <w:r w:rsidRPr="006E67D5">
        <w:rPr>
          <w:rFonts w:ascii="Arial" w:hAnsi="Arial" w:hint="cs"/>
          <w:rtl/>
        </w:rPr>
        <w:t>ג.</w:t>
      </w:r>
      <w:r w:rsidRPr="006E67D5">
        <w:rPr>
          <w:rFonts w:ascii="Arial" w:hAnsi="Arial" w:hint="cs"/>
          <w:rtl/>
        </w:rPr>
        <w:tab/>
        <w:t>ככל שהמבקש מעונין לבחון סעדים שונים המפורטים בבקשתו מיום 10.8.23, עליו לפתו</w:t>
      </w:r>
      <w:r w:rsidR="00B15E89">
        <w:rPr>
          <w:rFonts w:ascii="Arial" w:hAnsi="Arial" w:hint="cs"/>
          <w:rtl/>
        </w:rPr>
        <w:t>ח בהליך מתאים בהתאם לקבוע בתקנות.</w:t>
      </w:r>
    </w:p>
    <w:p w:rsidR="008C79EB" w:rsidRPr="006E67D5" w:rsidRDefault="008C79EB" w:rsidP="006E67D5">
      <w:pPr>
        <w:spacing w:after="120" w:line="360" w:lineRule="auto"/>
        <w:jc w:val="both"/>
        <w:rPr>
          <w:rFonts w:ascii="Arial" w:hAnsi="Arial"/>
          <w:rtl/>
        </w:rPr>
      </w:pPr>
      <w:r w:rsidRPr="006E67D5">
        <w:rPr>
          <w:rFonts w:ascii="Arial" w:hAnsi="Arial" w:hint="cs"/>
          <w:rtl/>
        </w:rPr>
        <w:t>12.</w:t>
      </w:r>
      <w:r w:rsidRPr="006E67D5">
        <w:rPr>
          <w:rFonts w:ascii="Arial" w:hAnsi="Arial" w:hint="cs"/>
          <w:rtl/>
        </w:rPr>
        <w:tab/>
        <w:t xml:space="preserve"> על רקע זה הוגשה בקשת רשות הערעור המכוונת בעיקר כלפי </w:t>
      </w:r>
      <w:r w:rsidR="003353D4" w:rsidRPr="006E67D5">
        <w:rPr>
          <w:rFonts w:ascii="Arial" w:hAnsi="Arial" w:hint="cs"/>
          <w:rtl/>
        </w:rPr>
        <w:t xml:space="preserve">החלטת יום 20.9.23. </w:t>
      </w:r>
    </w:p>
    <w:p w:rsidR="003353D4" w:rsidRPr="006E67D5" w:rsidRDefault="003353D4" w:rsidP="006E67D5">
      <w:pPr>
        <w:spacing w:after="120" w:line="360" w:lineRule="auto"/>
        <w:jc w:val="both"/>
        <w:rPr>
          <w:rFonts w:ascii="Arial" w:hAnsi="Arial"/>
          <w:rtl/>
        </w:rPr>
      </w:pPr>
    </w:p>
    <w:p w:rsidR="003353D4" w:rsidRPr="006E67D5" w:rsidRDefault="003353D4" w:rsidP="006E67D5">
      <w:pPr>
        <w:spacing w:after="120" w:line="360" w:lineRule="auto"/>
        <w:jc w:val="both"/>
        <w:rPr>
          <w:rFonts w:ascii="Arial" w:hAnsi="Arial"/>
          <w:b/>
          <w:bCs/>
          <w:u w:val="single"/>
          <w:rtl/>
        </w:rPr>
      </w:pPr>
      <w:r w:rsidRPr="006E67D5">
        <w:rPr>
          <w:rFonts w:ascii="Arial" w:hAnsi="Arial" w:hint="cs"/>
          <w:b/>
          <w:bCs/>
          <w:u w:val="single"/>
          <w:rtl/>
        </w:rPr>
        <w:t>טענות המבקש בבקשת רשות הערעור</w:t>
      </w:r>
    </w:p>
    <w:p w:rsidR="00C84E53" w:rsidRPr="006E67D5" w:rsidRDefault="003353D4" w:rsidP="006E67D5">
      <w:pPr>
        <w:spacing w:after="120" w:line="360" w:lineRule="auto"/>
        <w:jc w:val="both"/>
        <w:rPr>
          <w:rFonts w:ascii="Arial" w:hAnsi="Arial"/>
          <w:b/>
          <w:bCs/>
          <w:rtl/>
        </w:rPr>
      </w:pPr>
      <w:r w:rsidRPr="006E67D5">
        <w:rPr>
          <w:rFonts w:ascii="Arial" w:hAnsi="Arial" w:hint="cs"/>
          <w:rtl/>
        </w:rPr>
        <w:t>13.</w:t>
      </w:r>
      <w:r w:rsidRPr="006E67D5">
        <w:rPr>
          <w:rFonts w:ascii="Arial" w:hAnsi="Arial" w:hint="cs"/>
          <w:rtl/>
        </w:rPr>
        <w:tab/>
      </w:r>
      <w:r w:rsidRPr="006E67D5">
        <w:rPr>
          <w:rFonts w:ascii="Arial" w:hAnsi="Arial" w:hint="cs"/>
          <w:u w:val="single"/>
          <w:rtl/>
        </w:rPr>
        <w:t>תמצית טענותיו של המבקש בבקשת רשות הערעור הנדונה, היא כדלקמן</w:t>
      </w:r>
      <w:r w:rsidRPr="006E67D5">
        <w:rPr>
          <w:rFonts w:ascii="Arial" w:hAnsi="Arial" w:hint="cs"/>
          <w:rtl/>
        </w:rPr>
        <w:t>:</w:t>
      </w:r>
      <w:r w:rsidR="00C84E53" w:rsidRPr="006E67D5">
        <w:rPr>
          <w:rFonts w:ascii="Arial" w:hAnsi="Arial"/>
          <w:b/>
          <w:bCs/>
          <w:rtl/>
        </w:rPr>
        <w:tab/>
      </w:r>
    </w:p>
    <w:p w:rsidR="003353D4" w:rsidRPr="006E67D5" w:rsidRDefault="003353D4" w:rsidP="006E67D5">
      <w:pPr>
        <w:spacing w:after="120" w:line="360" w:lineRule="auto"/>
        <w:jc w:val="both"/>
        <w:rPr>
          <w:rFonts w:ascii="Arial" w:hAnsi="Arial"/>
          <w:rtl/>
        </w:rPr>
      </w:pPr>
      <w:r w:rsidRPr="006E67D5">
        <w:rPr>
          <w:rFonts w:ascii="Arial" w:hAnsi="Arial"/>
          <w:b/>
          <w:bCs/>
          <w:rtl/>
        </w:rPr>
        <w:tab/>
      </w:r>
      <w:r w:rsidRPr="006E67D5">
        <w:rPr>
          <w:rFonts w:ascii="Arial" w:hAnsi="Arial" w:hint="cs"/>
          <w:rtl/>
        </w:rPr>
        <w:t>א.</w:t>
      </w:r>
      <w:r w:rsidRPr="006E67D5">
        <w:rPr>
          <w:rFonts w:ascii="Arial" w:hAnsi="Arial" w:hint="cs"/>
          <w:rtl/>
        </w:rPr>
        <w:tab/>
        <w:t>למעשה לא הכריע בית משפט קמא בב</w:t>
      </w:r>
      <w:r w:rsidR="00B15E89">
        <w:rPr>
          <w:rFonts w:ascii="Arial" w:hAnsi="Arial" w:hint="cs"/>
          <w:rtl/>
        </w:rPr>
        <w:t>ק</w:t>
      </w:r>
      <w:r w:rsidRPr="006E67D5">
        <w:rPr>
          <w:rFonts w:ascii="Arial" w:hAnsi="Arial" w:hint="cs"/>
          <w:rtl/>
        </w:rPr>
        <w:t>שת יום 20.4.23;</w:t>
      </w:r>
    </w:p>
    <w:p w:rsidR="003353D4" w:rsidRPr="006E67D5" w:rsidRDefault="003353D4" w:rsidP="006E67D5">
      <w:pPr>
        <w:spacing w:after="120" w:line="360" w:lineRule="auto"/>
        <w:ind w:left="1440" w:hanging="720"/>
        <w:jc w:val="both"/>
        <w:rPr>
          <w:rFonts w:ascii="Arial" w:hAnsi="Arial"/>
          <w:rtl/>
        </w:rPr>
      </w:pPr>
      <w:r w:rsidRPr="006E67D5">
        <w:rPr>
          <w:rFonts w:ascii="Arial" w:hAnsi="Arial" w:hint="cs"/>
          <w:rtl/>
        </w:rPr>
        <w:t>ב.</w:t>
      </w:r>
      <w:r w:rsidRPr="006E67D5">
        <w:rPr>
          <w:rFonts w:ascii="Arial" w:hAnsi="Arial" w:hint="cs"/>
          <w:rtl/>
        </w:rPr>
        <w:tab/>
        <w:t>בית משפט קמא נמנע במשך חמישה חודשים למנות עו"ס לסדרי דין, שמונתה למע</w:t>
      </w:r>
      <w:r w:rsidR="00E14C86" w:rsidRPr="006E67D5">
        <w:rPr>
          <w:rFonts w:ascii="Arial" w:hAnsi="Arial" w:hint="cs"/>
          <w:rtl/>
        </w:rPr>
        <w:t>ש</w:t>
      </w:r>
      <w:r w:rsidRPr="006E67D5">
        <w:rPr>
          <w:rFonts w:ascii="Arial" w:hAnsi="Arial" w:hint="cs"/>
          <w:rtl/>
        </w:rPr>
        <w:t>ה רק בהחלטת יום 16.9.23;</w:t>
      </w:r>
    </w:p>
    <w:p w:rsidR="004E3045" w:rsidRPr="006E67D5" w:rsidRDefault="003353D4" w:rsidP="00DB748B">
      <w:pPr>
        <w:spacing w:after="120" w:line="360" w:lineRule="auto"/>
        <w:ind w:left="1440" w:hanging="720"/>
        <w:jc w:val="both"/>
        <w:rPr>
          <w:rFonts w:ascii="Arial" w:hAnsi="Arial"/>
          <w:rtl/>
        </w:rPr>
      </w:pPr>
      <w:r w:rsidRPr="006E67D5">
        <w:rPr>
          <w:rFonts w:ascii="Arial" w:hAnsi="Arial" w:hint="cs"/>
          <w:rtl/>
        </w:rPr>
        <w:t>ג.</w:t>
      </w:r>
      <w:r w:rsidRPr="006E67D5">
        <w:rPr>
          <w:rFonts w:ascii="Arial" w:hAnsi="Arial" w:hint="cs"/>
          <w:rtl/>
        </w:rPr>
        <w:tab/>
        <w:t xml:space="preserve">בית משפט קמא בחר להתעלם מהשינוי החד צדדי שהמשיבה עשתה באשר למרכז חייו של הקטין, וזאת לנוכח המעבר </w:t>
      </w:r>
      <w:r w:rsidR="00DB748B">
        <w:rPr>
          <w:rFonts w:ascii="Arial" w:hAnsi="Arial" w:hint="cs"/>
          <w:rtl/>
        </w:rPr>
        <w:t>מעיר מגוריהם לעיר אחרת</w:t>
      </w:r>
      <w:r w:rsidRPr="006E67D5">
        <w:rPr>
          <w:rFonts w:ascii="Arial" w:hAnsi="Arial" w:hint="cs"/>
          <w:rtl/>
        </w:rPr>
        <w:t xml:space="preserve">; כך נהג בית משפט קמא למרות עתירתו </w:t>
      </w:r>
      <w:r w:rsidR="00E14C86" w:rsidRPr="006E67D5">
        <w:rPr>
          <w:rFonts w:ascii="Arial" w:hAnsi="Arial" w:hint="cs"/>
          <w:rtl/>
        </w:rPr>
        <w:t>ה</w:t>
      </w:r>
      <w:r w:rsidRPr="006E67D5">
        <w:rPr>
          <w:rFonts w:ascii="Arial" w:hAnsi="Arial" w:hint="cs"/>
          <w:rtl/>
        </w:rPr>
        <w:t>מיוחדת של המבקש</w:t>
      </w:r>
      <w:r w:rsidR="004E3045" w:rsidRPr="006E67D5">
        <w:rPr>
          <w:rFonts w:ascii="Arial" w:hAnsi="Arial" w:hint="cs"/>
          <w:rtl/>
        </w:rPr>
        <w:t xml:space="preserve"> בבקשתו בנקודה זאת;</w:t>
      </w:r>
    </w:p>
    <w:p w:rsidR="004E3045" w:rsidRPr="006E67D5" w:rsidRDefault="004E3045" w:rsidP="006E67D5">
      <w:pPr>
        <w:spacing w:after="120" w:line="360" w:lineRule="auto"/>
        <w:ind w:left="1440" w:hanging="720"/>
        <w:jc w:val="both"/>
        <w:rPr>
          <w:rFonts w:ascii="Arial" w:hAnsi="Arial"/>
          <w:rtl/>
        </w:rPr>
      </w:pPr>
      <w:r w:rsidRPr="006E67D5">
        <w:rPr>
          <w:rFonts w:ascii="Arial" w:hAnsi="Arial"/>
          <w:rtl/>
        </w:rPr>
        <w:tab/>
      </w:r>
      <w:r w:rsidRPr="006E67D5">
        <w:rPr>
          <w:rFonts w:ascii="Arial" w:hAnsi="Arial" w:hint="cs"/>
          <w:rtl/>
        </w:rPr>
        <w:t>בהתעלמות זאת נתן בית משפט גושפנקא משפטית להעתק</w:t>
      </w:r>
      <w:r w:rsidR="00E14C86" w:rsidRPr="006E67D5">
        <w:rPr>
          <w:rFonts w:ascii="Arial" w:hAnsi="Arial" w:hint="cs"/>
          <w:rtl/>
        </w:rPr>
        <w:t>ת</w:t>
      </w:r>
      <w:r w:rsidRPr="006E67D5">
        <w:rPr>
          <w:rFonts w:ascii="Arial" w:hAnsi="Arial" w:hint="cs"/>
          <w:rtl/>
        </w:rPr>
        <w:t xml:space="preserve"> מקום מגורי הקטין באופן חד צדדי על ידי המשיבה;</w:t>
      </w:r>
    </w:p>
    <w:p w:rsidR="004E3045" w:rsidRPr="006E67D5" w:rsidRDefault="004E3045" w:rsidP="006E67D5">
      <w:pPr>
        <w:spacing w:after="120" w:line="360" w:lineRule="auto"/>
        <w:ind w:left="1440" w:hanging="720"/>
        <w:jc w:val="both"/>
        <w:rPr>
          <w:rFonts w:ascii="Arial" w:hAnsi="Arial"/>
          <w:rtl/>
        </w:rPr>
      </w:pPr>
      <w:r w:rsidRPr="006E67D5">
        <w:rPr>
          <w:rFonts w:ascii="Arial" w:hAnsi="Arial" w:hint="cs"/>
          <w:rtl/>
        </w:rPr>
        <w:t>ד.</w:t>
      </w:r>
      <w:r w:rsidRPr="006E67D5">
        <w:rPr>
          <w:rFonts w:ascii="Arial" w:hAnsi="Arial" w:hint="cs"/>
          <w:rtl/>
        </w:rPr>
        <w:tab/>
        <w:t xml:space="preserve">בהחלטתו בית משפט </w:t>
      </w:r>
      <w:r w:rsidR="00B15E89">
        <w:rPr>
          <w:rFonts w:ascii="Arial" w:hAnsi="Arial" w:hint="cs"/>
          <w:rtl/>
        </w:rPr>
        <w:t xml:space="preserve">קמא </w:t>
      </w:r>
      <w:r w:rsidRPr="006E67D5">
        <w:rPr>
          <w:rFonts w:ascii="Arial" w:hAnsi="Arial" w:hint="cs"/>
          <w:rtl/>
        </w:rPr>
        <w:t>התעלם מהשפעת המעבר החד צדדי של מגורי הקטין על ידי המשיבה, על זמני השהות שקבע</w:t>
      </w:r>
      <w:r w:rsidR="00B15E89">
        <w:rPr>
          <w:rFonts w:ascii="Arial" w:hAnsi="Arial" w:hint="cs"/>
          <w:rtl/>
        </w:rPr>
        <w:t>, תוך שק</w:t>
      </w:r>
      <w:r w:rsidR="005A1368" w:rsidRPr="006E67D5">
        <w:rPr>
          <w:rFonts w:ascii="Arial" w:hAnsi="Arial" w:hint="cs"/>
          <w:rtl/>
        </w:rPr>
        <w:t>בע בהחלטת יום 10.6.23 זמני שהות מצומצ</w:t>
      </w:r>
      <w:r w:rsidR="00B15E89">
        <w:rPr>
          <w:rFonts w:ascii="Arial" w:hAnsi="Arial" w:hint="cs"/>
          <w:rtl/>
        </w:rPr>
        <w:t>מ</w:t>
      </w:r>
      <w:r w:rsidR="005A1368" w:rsidRPr="006E67D5">
        <w:rPr>
          <w:rFonts w:ascii="Arial" w:hAnsi="Arial" w:hint="cs"/>
          <w:rtl/>
        </w:rPr>
        <w:t>ים.</w:t>
      </w:r>
    </w:p>
    <w:p w:rsidR="00FD4082" w:rsidRPr="006E67D5" w:rsidRDefault="00FD4082" w:rsidP="006E67D5">
      <w:pPr>
        <w:spacing w:after="120" w:line="360" w:lineRule="auto"/>
        <w:jc w:val="both"/>
        <w:rPr>
          <w:rFonts w:ascii="Arial" w:hAnsi="Arial"/>
          <w:rtl/>
        </w:rPr>
      </w:pPr>
    </w:p>
    <w:p w:rsidR="00FD4082" w:rsidRPr="006E67D5" w:rsidRDefault="00FD4082" w:rsidP="006E67D5">
      <w:pPr>
        <w:spacing w:after="120" w:line="360" w:lineRule="auto"/>
        <w:jc w:val="both"/>
        <w:rPr>
          <w:rFonts w:ascii="Arial" w:hAnsi="Arial"/>
          <w:b/>
          <w:bCs/>
          <w:u w:val="single"/>
          <w:rtl/>
        </w:rPr>
      </w:pPr>
      <w:r w:rsidRPr="006E67D5">
        <w:rPr>
          <w:rFonts w:ascii="Arial" w:hAnsi="Arial" w:hint="cs"/>
          <w:b/>
          <w:bCs/>
          <w:u w:val="single"/>
          <w:rtl/>
        </w:rPr>
        <w:t>דיון והכרעה</w:t>
      </w:r>
    </w:p>
    <w:p w:rsidR="0062272B" w:rsidRPr="006E67D5" w:rsidRDefault="00FD4082" w:rsidP="006E67D5">
      <w:pPr>
        <w:spacing w:after="120" w:line="360" w:lineRule="auto"/>
        <w:ind w:left="720" w:hanging="720"/>
        <w:jc w:val="both"/>
        <w:rPr>
          <w:rFonts w:ascii="Arial" w:hAnsi="Arial"/>
          <w:b/>
          <w:bCs/>
          <w:rtl/>
        </w:rPr>
      </w:pPr>
      <w:r w:rsidRPr="006E67D5">
        <w:rPr>
          <w:rFonts w:ascii="Arial" w:hAnsi="Arial" w:hint="cs"/>
          <w:rtl/>
        </w:rPr>
        <w:t>14.</w:t>
      </w:r>
      <w:r w:rsidRPr="006E67D5">
        <w:rPr>
          <w:rFonts w:ascii="Arial" w:hAnsi="Arial" w:hint="cs"/>
          <w:rtl/>
        </w:rPr>
        <w:tab/>
      </w:r>
      <w:r w:rsidRPr="006E67D5">
        <w:rPr>
          <w:rFonts w:ascii="Arial" w:hAnsi="Arial" w:hint="cs"/>
          <w:b/>
          <w:bCs/>
          <w:rtl/>
        </w:rPr>
        <w:t>לאחר עיון בבקשה על נספחיה ובתיק קמא, שוכנעתי לדחותה אף ללא תשובה מכח סמכותי לפי סעיף 138</w:t>
      </w:r>
      <w:r w:rsidR="00ED0093" w:rsidRPr="006E67D5">
        <w:rPr>
          <w:rFonts w:ascii="Arial" w:hAnsi="Arial" w:hint="cs"/>
          <w:b/>
          <w:bCs/>
          <w:rtl/>
        </w:rPr>
        <w:t xml:space="preserve">(א)(1) לתקנות סדר הדין האזרחי, התשע"ט-2018. </w:t>
      </w:r>
    </w:p>
    <w:p w:rsidR="00ED0093" w:rsidRPr="006E67D5" w:rsidRDefault="00ED0093" w:rsidP="006E67D5">
      <w:pPr>
        <w:spacing w:after="120" w:line="360" w:lineRule="auto"/>
        <w:ind w:left="720" w:hanging="720"/>
        <w:jc w:val="both"/>
        <w:rPr>
          <w:rFonts w:ascii="Arial" w:hAnsi="Arial"/>
          <w:rtl/>
        </w:rPr>
      </w:pPr>
      <w:r w:rsidRPr="006E67D5">
        <w:rPr>
          <w:rFonts w:ascii="Arial" w:hAnsi="Arial" w:hint="cs"/>
          <w:rtl/>
        </w:rPr>
        <w:t>15.</w:t>
      </w:r>
      <w:r w:rsidRPr="006E67D5">
        <w:rPr>
          <w:rFonts w:ascii="Arial" w:hAnsi="Arial" w:hint="cs"/>
          <w:b/>
          <w:bCs/>
          <w:rtl/>
        </w:rPr>
        <w:tab/>
      </w:r>
      <w:r w:rsidRPr="006E67D5">
        <w:rPr>
          <w:rFonts w:ascii="Arial" w:hAnsi="Arial" w:hint="cs"/>
          <w:rtl/>
        </w:rPr>
        <w:t xml:space="preserve">הגם שהמבקש בחר להגיש </w:t>
      </w:r>
      <w:r w:rsidR="00E14C86" w:rsidRPr="006E67D5">
        <w:rPr>
          <w:rFonts w:ascii="Arial" w:hAnsi="Arial" w:hint="cs"/>
          <w:rtl/>
        </w:rPr>
        <w:t>רמ"ש זה</w:t>
      </w:r>
      <w:r w:rsidRPr="006E67D5">
        <w:rPr>
          <w:rFonts w:ascii="Arial" w:hAnsi="Arial" w:hint="cs"/>
          <w:rtl/>
        </w:rPr>
        <w:t xml:space="preserve"> לאחר החלטת יום 20.9.2023</w:t>
      </w:r>
      <w:r w:rsidR="00F4677E" w:rsidRPr="006E67D5">
        <w:rPr>
          <w:rFonts w:ascii="Arial" w:hAnsi="Arial" w:hint="cs"/>
          <w:rtl/>
        </w:rPr>
        <w:t xml:space="preserve">, ברור כי </w:t>
      </w:r>
      <w:r w:rsidR="00E14C86" w:rsidRPr="006E67D5">
        <w:rPr>
          <w:rFonts w:ascii="Arial" w:hAnsi="Arial" w:hint="cs"/>
          <w:rtl/>
        </w:rPr>
        <w:t>הוא מכוון</w:t>
      </w:r>
      <w:r w:rsidR="00F4677E" w:rsidRPr="006E67D5">
        <w:rPr>
          <w:rFonts w:ascii="Arial" w:hAnsi="Arial" w:hint="cs"/>
          <w:rtl/>
        </w:rPr>
        <w:t xml:space="preserve"> להחלטת יום 10.6.23, סעיפים 7-8, המצוטטת לעיל</w:t>
      </w:r>
      <w:r w:rsidR="00CA6372" w:rsidRPr="006E67D5">
        <w:rPr>
          <w:rFonts w:ascii="Arial" w:hAnsi="Arial" w:hint="cs"/>
        </w:rPr>
        <w:t xml:space="preserve"> </w:t>
      </w:r>
      <w:r w:rsidR="00CA6372" w:rsidRPr="006E67D5">
        <w:rPr>
          <w:rFonts w:ascii="Arial" w:hAnsi="Arial" w:hint="cs"/>
          <w:rtl/>
        </w:rPr>
        <w:t xml:space="preserve">(כתשובת המשיבה מיום 27.8.23 המתומצתת בסעיף 11 לעיל). </w:t>
      </w:r>
      <w:r w:rsidR="00F4677E" w:rsidRPr="006E67D5">
        <w:rPr>
          <w:rFonts w:ascii="Arial" w:hAnsi="Arial" w:hint="cs"/>
          <w:rtl/>
        </w:rPr>
        <w:t xml:space="preserve">דא עקא שהמועד להגשת בקשת רשות </w:t>
      </w:r>
      <w:r w:rsidR="00477F10">
        <w:rPr>
          <w:rFonts w:ascii="Arial" w:hAnsi="Arial" w:hint="cs"/>
          <w:rtl/>
        </w:rPr>
        <w:t xml:space="preserve">ערעור </w:t>
      </w:r>
      <w:r w:rsidR="00F4677E" w:rsidRPr="006E67D5">
        <w:rPr>
          <w:rFonts w:ascii="Arial" w:hAnsi="Arial" w:hint="cs"/>
          <w:rtl/>
        </w:rPr>
        <w:t>על החלטה זאת כבר חלף ביום 10.7.23, ואין הצדקה להארכת מועד, ועמדנו על כך</w:t>
      </w:r>
      <w:r w:rsidR="00CA6372" w:rsidRPr="006E67D5">
        <w:rPr>
          <w:rFonts w:ascii="Arial" w:hAnsi="Arial" w:hint="cs"/>
          <w:rtl/>
        </w:rPr>
        <w:t xml:space="preserve"> בסעיף 7 לעיל</w:t>
      </w:r>
      <w:r w:rsidR="00F4677E" w:rsidRPr="006E67D5">
        <w:rPr>
          <w:rFonts w:ascii="Arial" w:hAnsi="Arial" w:hint="cs"/>
          <w:rtl/>
        </w:rPr>
        <w:t>.</w:t>
      </w:r>
    </w:p>
    <w:p w:rsidR="00904D83" w:rsidRPr="006E67D5" w:rsidRDefault="00F4677E" w:rsidP="00477F10">
      <w:pPr>
        <w:spacing w:after="120" w:line="360" w:lineRule="auto"/>
        <w:ind w:left="720" w:hanging="720"/>
        <w:jc w:val="both"/>
        <w:rPr>
          <w:rFonts w:ascii="Arial" w:hAnsi="Arial"/>
          <w:rtl/>
        </w:rPr>
      </w:pPr>
      <w:r w:rsidRPr="006E67D5">
        <w:rPr>
          <w:rFonts w:ascii="Arial" w:hAnsi="Arial" w:hint="cs"/>
          <w:rtl/>
        </w:rPr>
        <w:lastRenderedPageBreak/>
        <w:t>16.</w:t>
      </w:r>
      <w:r w:rsidR="00904D83" w:rsidRPr="006E67D5">
        <w:rPr>
          <w:rFonts w:ascii="Arial" w:hAnsi="Arial"/>
          <w:rtl/>
        </w:rPr>
        <w:tab/>
      </w:r>
      <w:r w:rsidR="00904D83" w:rsidRPr="006E67D5">
        <w:rPr>
          <w:rFonts w:ascii="Arial" w:hAnsi="Arial" w:hint="cs"/>
          <w:rtl/>
        </w:rPr>
        <w:t>בבקשת רשות ערעור ז</w:t>
      </w:r>
      <w:r w:rsidR="00477F10">
        <w:rPr>
          <w:rFonts w:ascii="Arial" w:hAnsi="Arial" w:hint="cs"/>
          <w:rtl/>
        </w:rPr>
        <w:t>ו</w:t>
      </w:r>
      <w:r w:rsidR="00904D83" w:rsidRPr="006E67D5">
        <w:rPr>
          <w:rFonts w:ascii="Arial" w:hAnsi="Arial" w:hint="cs"/>
          <w:rtl/>
        </w:rPr>
        <w:t xml:space="preserve"> הלין המבקש, כי לא כל בקשותיו בבקשת יום 20.4.23 נענו או נדונו על ידי בית משפט קמא.</w:t>
      </w:r>
    </w:p>
    <w:p w:rsidR="00904D83" w:rsidRPr="006E67D5" w:rsidRDefault="00904D83" w:rsidP="006E67D5">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סעדי הבקשה פורטו בסעיף 5 לעיל, ונבחנם כעת.</w:t>
      </w:r>
    </w:p>
    <w:p w:rsidR="00904D83" w:rsidRPr="006E67D5" w:rsidRDefault="00904D83" w:rsidP="006E67D5">
      <w:pPr>
        <w:spacing w:after="120" w:line="360" w:lineRule="auto"/>
        <w:ind w:left="720" w:hanging="720"/>
        <w:jc w:val="both"/>
        <w:rPr>
          <w:rFonts w:ascii="Arial" w:hAnsi="Arial"/>
          <w:rtl/>
        </w:rPr>
      </w:pPr>
      <w:r w:rsidRPr="006E67D5">
        <w:rPr>
          <w:rFonts w:ascii="Arial" w:hAnsi="Arial" w:hint="cs"/>
          <w:rtl/>
        </w:rPr>
        <w:t>17.</w:t>
      </w:r>
      <w:r w:rsidRPr="006E67D5">
        <w:rPr>
          <w:rFonts w:ascii="Arial" w:hAnsi="Arial"/>
          <w:rtl/>
        </w:rPr>
        <w:tab/>
      </w:r>
      <w:r w:rsidRPr="006E67D5">
        <w:rPr>
          <w:rFonts w:ascii="Arial" w:hAnsi="Arial" w:hint="cs"/>
          <w:u w:val="single"/>
          <w:rtl/>
        </w:rPr>
        <w:t>הסעד הראשון</w:t>
      </w:r>
      <w:r w:rsidRPr="006E67D5">
        <w:rPr>
          <w:rFonts w:ascii="Arial" w:hAnsi="Arial" w:hint="cs"/>
          <w:rtl/>
        </w:rPr>
        <w:t xml:space="preserve"> </w:t>
      </w:r>
      <w:r w:rsidRPr="006E67D5">
        <w:rPr>
          <w:rFonts w:ascii="Arial" w:hAnsi="Arial"/>
          <w:rtl/>
        </w:rPr>
        <w:t>–</w:t>
      </w:r>
      <w:r w:rsidRPr="006E67D5">
        <w:rPr>
          <w:rFonts w:ascii="Arial" w:hAnsi="Arial" w:hint="cs"/>
          <w:rtl/>
        </w:rPr>
        <w:t xml:space="preserve"> קיום דיון דחוף בעניינו של הקטין. סעד זה מולא עם קיום דיון נרחב ביום 29.5.23 בנוכחות הצדדים.</w:t>
      </w:r>
    </w:p>
    <w:p w:rsidR="00904D83" w:rsidRPr="006E67D5" w:rsidRDefault="00904D83" w:rsidP="006E67D5">
      <w:pPr>
        <w:spacing w:after="120" w:line="360" w:lineRule="auto"/>
        <w:ind w:left="720" w:hanging="720"/>
        <w:jc w:val="both"/>
        <w:rPr>
          <w:rFonts w:ascii="Arial" w:hAnsi="Arial"/>
          <w:rtl/>
        </w:rPr>
      </w:pPr>
      <w:r w:rsidRPr="006E67D5">
        <w:rPr>
          <w:rFonts w:ascii="Arial" w:hAnsi="Arial" w:hint="cs"/>
          <w:rtl/>
        </w:rPr>
        <w:t>18.</w:t>
      </w:r>
      <w:r w:rsidRPr="006E67D5">
        <w:rPr>
          <w:rFonts w:ascii="Arial" w:hAnsi="Arial" w:hint="cs"/>
          <w:rtl/>
        </w:rPr>
        <w:tab/>
      </w:r>
      <w:r w:rsidRPr="006E67D5">
        <w:rPr>
          <w:rFonts w:ascii="Arial" w:hAnsi="Arial" w:hint="cs"/>
          <w:u w:val="single"/>
          <w:rtl/>
        </w:rPr>
        <w:t>הסעד השני</w:t>
      </w:r>
      <w:r w:rsidRPr="006E67D5">
        <w:rPr>
          <w:rFonts w:ascii="Arial" w:hAnsi="Arial" w:hint="cs"/>
          <w:rtl/>
        </w:rPr>
        <w:t xml:space="preserve"> </w:t>
      </w:r>
      <w:r w:rsidRPr="006E67D5">
        <w:rPr>
          <w:rFonts w:ascii="Arial" w:hAnsi="Arial"/>
          <w:rtl/>
        </w:rPr>
        <w:t>–</w:t>
      </w:r>
      <w:r w:rsidRPr="006E67D5">
        <w:rPr>
          <w:rFonts w:ascii="Arial" w:hAnsi="Arial" w:hint="cs"/>
          <w:rtl/>
        </w:rPr>
        <w:t xml:space="preserve"> קביעת זמני שהות. סעד זה נעתר בהחלטת יום 10.6.23. ככל שהמבקש רצה להלין על זמני השהות המצומצמים</w:t>
      </w:r>
      <w:r w:rsidR="000036FA" w:rsidRPr="006E67D5">
        <w:rPr>
          <w:rFonts w:ascii="Arial" w:hAnsi="Arial" w:hint="cs"/>
          <w:rtl/>
        </w:rPr>
        <w:t xml:space="preserve"> שנקבעו בהחלטה זאת,</w:t>
      </w:r>
      <w:r w:rsidRPr="006E67D5">
        <w:rPr>
          <w:rFonts w:ascii="Arial" w:hAnsi="Arial" w:hint="cs"/>
          <w:rtl/>
        </w:rPr>
        <w:t xml:space="preserve"> היה עליו להגיש בקשת רשות ערעור</w:t>
      </w:r>
      <w:r w:rsidR="000036FA" w:rsidRPr="006E67D5">
        <w:rPr>
          <w:rFonts w:ascii="Arial" w:hAnsi="Arial" w:hint="cs"/>
          <w:rtl/>
        </w:rPr>
        <w:t xml:space="preserve"> במועד</w:t>
      </w:r>
      <w:r w:rsidRPr="006E67D5">
        <w:rPr>
          <w:rFonts w:ascii="Arial" w:hAnsi="Arial" w:hint="cs"/>
          <w:rtl/>
        </w:rPr>
        <w:t>, ולא עשה כן;</w:t>
      </w:r>
    </w:p>
    <w:p w:rsidR="00976772" w:rsidRPr="006E67D5" w:rsidRDefault="00904D83" w:rsidP="006E67D5">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 xml:space="preserve">מעבר לכך </w:t>
      </w:r>
      <w:r w:rsidRPr="006E67D5">
        <w:rPr>
          <w:rFonts w:ascii="Arial" w:hAnsi="Arial"/>
          <w:rtl/>
        </w:rPr>
        <w:t>–</w:t>
      </w:r>
      <w:r w:rsidRPr="006E67D5">
        <w:rPr>
          <w:rFonts w:ascii="Arial" w:hAnsi="Arial" w:hint="cs"/>
          <w:rtl/>
        </w:rPr>
        <w:t xml:space="preserve"> ככל </w:t>
      </w:r>
      <w:r w:rsidR="00885D9D" w:rsidRPr="006E67D5">
        <w:rPr>
          <w:rFonts w:ascii="Arial" w:hAnsi="Arial" w:hint="cs"/>
          <w:rtl/>
        </w:rPr>
        <w:t>ש</w:t>
      </w:r>
      <w:r w:rsidR="000036FA" w:rsidRPr="006E67D5">
        <w:rPr>
          <w:rFonts w:ascii="Arial" w:hAnsi="Arial" w:hint="cs"/>
          <w:rtl/>
        </w:rPr>
        <w:t xml:space="preserve">המבקש </w:t>
      </w:r>
      <w:r w:rsidR="00885D9D" w:rsidRPr="006E67D5">
        <w:rPr>
          <w:rFonts w:ascii="Arial" w:hAnsi="Arial" w:hint="cs"/>
          <w:rtl/>
        </w:rPr>
        <w:t>רוצה להרחיב את ז</w:t>
      </w:r>
      <w:r w:rsidRPr="006E67D5">
        <w:rPr>
          <w:rFonts w:ascii="Arial" w:hAnsi="Arial" w:hint="cs"/>
          <w:rtl/>
        </w:rPr>
        <w:t>מני השהות</w:t>
      </w:r>
      <w:r w:rsidR="000036FA" w:rsidRPr="006E67D5">
        <w:rPr>
          <w:rFonts w:ascii="Arial" w:hAnsi="Arial" w:hint="cs"/>
          <w:rtl/>
        </w:rPr>
        <w:t xml:space="preserve"> שנקבעו בהחלטת 10.9.23 מכל סיבה שהיא</w:t>
      </w:r>
      <w:r w:rsidRPr="006E67D5">
        <w:rPr>
          <w:rFonts w:ascii="Arial" w:hAnsi="Arial" w:hint="cs"/>
          <w:rtl/>
        </w:rPr>
        <w:t>, שיגיש בקשה נפרדת</w:t>
      </w:r>
      <w:r w:rsidR="00885D9D" w:rsidRPr="006E67D5">
        <w:rPr>
          <w:rFonts w:ascii="Arial" w:hAnsi="Arial" w:hint="cs"/>
          <w:rtl/>
        </w:rPr>
        <w:t xml:space="preserve"> ומנומקת</w:t>
      </w:r>
      <w:r w:rsidRPr="006E67D5">
        <w:rPr>
          <w:rFonts w:ascii="Arial" w:hAnsi="Arial" w:hint="cs"/>
          <w:rtl/>
        </w:rPr>
        <w:t xml:space="preserve"> לבית משפט קמא</w:t>
      </w:r>
      <w:r w:rsidR="00885D9D" w:rsidRPr="006E67D5">
        <w:rPr>
          <w:rFonts w:ascii="Arial" w:hAnsi="Arial" w:hint="cs"/>
          <w:rtl/>
        </w:rPr>
        <w:t>, כפי שציינה המשיבה בתגובתה מיום 27.8.23 (ראו סעיף 11(ג)</w:t>
      </w:r>
      <w:r w:rsidR="00477F10">
        <w:rPr>
          <w:rFonts w:ascii="Arial" w:hAnsi="Arial" w:hint="cs"/>
          <w:rtl/>
        </w:rPr>
        <w:t xml:space="preserve"> לעיל</w:t>
      </w:r>
      <w:r w:rsidR="00885D9D" w:rsidRPr="006E67D5">
        <w:rPr>
          <w:rFonts w:ascii="Arial" w:hAnsi="Arial" w:hint="cs"/>
          <w:rtl/>
        </w:rPr>
        <w:t xml:space="preserve">), ולא בדרך של בקשה </w:t>
      </w:r>
      <w:r w:rsidR="00976772" w:rsidRPr="006E67D5">
        <w:rPr>
          <w:rFonts w:ascii="Arial" w:hAnsi="Arial" w:hint="cs"/>
          <w:rtl/>
        </w:rPr>
        <w:t>להשלמת החלטה דוגמת בקשת יום 10.8.23 (ראו סעיף 8 לעיל);</w:t>
      </w:r>
    </w:p>
    <w:p w:rsidR="003E6156" w:rsidRPr="006E67D5" w:rsidRDefault="00976772" w:rsidP="006E67D5">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 xml:space="preserve">אם בכך לא סגי </w:t>
      </w:r>
      <w:r w:rsidRPr="006E67D5">
        <w:rPr>
          <w:rFonts w:ascii="Arial" w:hAnsi="Arial"/>
          <w:rtl/>
        </w:rPr>
        <w:t>–</w:t>
      </w:r>
      <w:r w:rsidRPr="006E67D5">
        <w:rPr>
          <w:rFonts w:ascii="Arial" w:hAnsi="Arial" w:hint="cs"/>
          <w:rtl/>
        </w:rPr>
        <w:t xml:space="preserve"> כל שאלה הנוגעת לקביעה או שינוי </w:t>
      </w:r>
      <w:r w:rsidR="003E6156" w:rsidRPr="006E67D5">
        <w:rPr>
          <w:rFonts w:ascii="Arial" w:hAnsi="Arial" w:hint="cs"/>
          <w:rtl/>
        </w:rPr>
        <w:t>זמני השהות יכול המבקש</w:t>
      </w:r>
      <w:r w:rsidR="000036FA" w:rsidRPr="006E67D5">
        <w:rPr>
          <w:rFonts w:ascii="Arial" w:hAnsi="Arial" w:hint="cs"/>
          <w:rtl/>
        </w:rPr>
        <w:t xml:space="preserve"> גם</w:t>
      </w:r>
      <w:r w:rsidR="003E6156" w:rsidRPr="006E67D5">
        <w:rPr>
          <w:rFonts w:ascii="Arial" w:hAnsi="Arial" w:hint="cs"/>
          <w:rtl/>
        </w:rPr>
        <w:t xml:space="preserve"> להפנות לעו</w:t>
      </w:r>
      <w:r w:rsidR="000036FA" w:rsidRPr="006E67D5">
        <w:rPr>
          <w:rFonts w:ascii="Arial" w:hAnsi="Arial" w:hint="cs"/>
          <w:rtl/>
        </w:rPr>
        <w:t>"</w:t>
      </w:r>
      <w:r w:rsidR="003E6156" w:rsidRPr="006E67D5">
        <w:rPr>
          <w:rFonts w:ascii="Arial" w:hAnsi="Arial" w:hint="cs"/>
          <w:rtl/>
        </w:rPr>
        <w:t xml:space="preserve">ס לסדרי דין שמונתה (ראה החלטת בית משפט מיום </w:t>
      </w:r>
      <w:r w:rsidR="000036FA" w:rsidRPr="006E67D5">
        <w:rPr>
          <w:rFonts w:ascii="Arial" w:hAnsi="Arial" w:hint="cs"/>
          <w:rtl/>
        </w:rPr>
        <w:t>16</w:t>
      </w:r>
      <w:r w:rsidR="003E6156" w:rsidRPr="006E67D5">
        <w:rPr>
          <w:rFonts w:ascii="Arial" w:hAnsi="Arial" w:hint="cs"/>
          <w:rtl/>
        </w:rPr>
        <w:t>.9.23 לענין מינוי העו"ס לסדרי דין והסמכתה בנדון).</w:t>
      </w:r>
    </w:p>
    <w:p w:rsidR="003E6156" w:rsidRPr="006E67D5" w:rsidRDefault="003E6156" w:rsidP="00DB748B">
      <w:pPr>
        <w:spacing w:after="120" w:line="360" w:lineRule="auto"/>
        <w:ind w:left="720" w:hanging="720"/>
        <w:jc w:val="both"/>
        <w:rPr>
          <w:rFonts w:ascii="Arial" w:hAnsi="Arial"/>
          <w:rtl/>
        </w:rPr>
      </w:pPr>
      <w:r w:rsidRPr="006E67D5">
        <w:rPr>
          <w:rFonts w:ascii="Arial" w:hAnsi="Arial" w:hint="cs"/>
          <w:rtl/>
        </w:rPr>
        <w:t>19.</w:t>
      </w:r>
      <w:r w:rsidRPr="006E67D5">
        <w:rPr>
          <w:rFonts w:ascii="Arial" w:hAnsi="Arial"/>
          <w:rtl/>
        </w:rPr>
        <w:tab/>
      </w:r>
      <w:r w:rsidRPr="006E67D5">
        <w:rPr>
          <w:rFonts w:ascii="Arial" w:hAnsi="Arial" w:hint="cs"/>
          <w:u w:val="single"/>
          <w:rtl/>
        </w:rPr>
        <w:t>הסעד השלישי</w:t>
      </w:r>
      <w:r w:rsidRPr="006E67D5">
        <w:rPr>
          <w:rFonts w:ascii="Arial" w:hAnsi="Arial" w:hint="cs"/>
          <w:rtl/>
        </w:rPr>
        <w:t xml:space="preserve"> </w:t>
      </w:r>
      <w:r w:rsidRPr="006E67D5">
        <w:rPr>
          <w:rFonts w:ascii="Arial" w:hAnsi="Arial"/>
          <w:rtl/>
        </w:rPr>
        <w:t>–</w:t>
      </w:r>
      <w:r w:rsidRPr="006E67D5">
        <w:rPr>
          <w:rFonts w:ascii="Arial" w:hAnsi="Arial" w:hint="cs"/>
          <w:rtl/>
        </w:rPr>
        <w:t xml:space="preserve"> החזרת הקטין </w:t>
      </w:r>
      <w:r w:rsidR="00DB748B">
        <w:rPr>
          <w:rFonts w:ascii="Arial" w:hAnsi="Arial" w:hint="cs"/>
          <w:rtl/>
        </w:rPr>
        <w:t>לעיר מגורי המבקש</w:t>
      </w:r>
      <w:r w:rsidRPr="006E67D5">
        <w:rPr>
          <w:rFonts w:ascii="Arial" w:hAnsi="Arial" w:hint="cs"/>
          <w:rtl/>
        </w:rPr>
        <w:t xml:space="preserve">, ועד אז נטל </w:t>
      </w:r>
      <w:r w:rsidR="009E3A98">
        <w:rPr>
          <w:rFonts w:ascii="Arial" w:hAnsi="Arial" w:hint="cs"/>
          <w:rtl/>
        </w:rPr>
        <w:t>ההסעות על האם. בנדון, ככל שקיים</w:t>
      </w:r>
      <w:r w:rsidRPr="006E67D5">
        <w:rPr>
          <w:rFonts w:ascii="Arial" w:hAnsi="Arial" w:hint="cs"/>
          <w:rtl/>
        </w:rPr>
        <w:t xml:space="preserve"> בנקודה זו חסר או אי בהירות בהחלטה קמא, </w:t>
      </w:r>
      <w:r w:rsidR="00947498" w:rsidRPr="006E67D5">
        <w:rPr>
          <w:rFonts w:ascii="Arial" w:hAnsi="Arial" w:hint="cs"/>
          <w:rtl/>
        </w:rPr>
        <w:t>על</w:t>
      </w:r>
      <w:r w:rsidRPr="006E67D5">
        <w:rPr>
          <w:rFonts w:ascii="Arial" w:hAnsi="Arial" w:hint="cs"/>
          <w:rtl/>
        </w:rPr>
        <w:t xml:space="preserve"> המבקש ל</w:t>
      </w:r>
      <w:r w:rsidR="00947498" w:rsidRPr="006E67D5">
        <w:rPr>
          <w:rFonts w:ascii="Arial" w:hAnsi="Arial" w:hint="cs"/>
          <w:rtl/>
        </w:rPr>
        <w:t>פנות ל</w:t>
      </w:r>
      <w:r w:rsidRPr="006E67D5">
        <w:rPr>
          <w:rFonts w:ascii="Arial" w:hAnsi="Arial" w:hint="cs"/>
          <w:rtl/>
        </w:rPr>
        <w:t>בית המשפט בבקשה נפרדת</w:t>
      </w:r>
      <w:r w:rsidR="00943B84" w:rsidRPr="006E67D5">
        <w:rPr>
          <w:rFonts w:ascii="Arial" w:hAnsi="Arial" w:hint="cs"/>
          <w:rtl/>
        </w:rPr>
        <w:t xml:space="preserve"> וממוקדת</w:t>
      </w:r>
      <w:r w:rsidRPr="006E67D5">
        <w:rPr>
          <w:rFonts w:ascii="Arial" w:hAnsi="Arial" w:hint="cs"/>
          <w:rtl/>
        </w:rPr>
        <w:t>, ובמידת הצורך לעו"</w:t>
      </w:r>
      <w:r w:rsidR="00943B84" w:rsidRPr="006E67D5">
        <w:rPr>
          <w:rFonts w:ascii="Arial" w:hAnsi="Arial" w:hint="cs"/>
          <w:rtl/>
        </w:rPr>
        <w:t>ס במסגרת סמכויותיה.</w:t>
      </w:r>
    </w:p>
    <w:p w:rsidR="00943B84" w:rsidRPr="006E67D5" w:rsidRDefault="00943B84" w:rsidP="006E67D5">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 xml:space="preserve">ככל שלא ייעתר לבקשה הנפרדת והממוקדת </w:t>
      </w:r>
      <w:r w:rsidRPr="006E67D5">
        <w:rPr>
          <w:rFonts w:ascii="Arial" w:hAnsi="Arial"/>
          <w:rtl/>
        </w:rPr>
        <w:t>–</w:t>
      </w:r>
      <w:r w:rsidR="009E3A98">
        <w:rPr>
          <w:rFonts w:ascii="Arial" w:hAnsi="Arial" w:hint="cs"/>
          <w:rtl/>
        </w:rPr>
        <w:t xml:space="preserve"> יכול לפנות ברמ"ש</w:t>
      </w:r>
      <w:r w:rsidR="004362B7">
        <w:rPr>
          <w:rFonts w:ascii="Arial" w:hAnsi="Arial" w:hint="cs"/>
          <w:rtl/>
        </w:rPr>
        <w:t xml:space="preserve"> (חדש)</w:t>
      </w:r>
      <w:r w:rsidR="009E3A98">
        <w:rPr>
          <w:rFonts w:ascii="Arial" w:hAnsi="Arial" w:hint="cs"/>
          <w:rtl/>
        </w:rPr>
        <w:t xml:space="preserve"> ממוקד ב</w:t>
      </w:r>
      <w:r w:rsidRPr="006E67D5">
        <w:rPr>
          <w:rFonts w:ascii="Arial" w:hAnsi="Arial" w:hint="cs"/>
          <w:rtl/>
        </w:rPr>
        <w:t>נקודה זאת.</w:t>
      </w:r>
    </w:p>
    <w:p w:rsidR="00985D72" w:rsidRPr="006E67D5" w:rsidRDefault="00943B84" w:rsidP="00DB748B">
      <w:pPr>
        <w:spacing w:after="120" w:line="360" w:lineRule="auto"/>
        <w:ind w:left="720" w:hanging="720"/>
        <w:jc w:val="both"/>
        <w:rPr>
          <w:rFonts w:ascii="Arial" w:hAnsi="Arial"/>
          <w:rtl/>
        </w:rPr>
      </w:pPr>
      <w:r w:rsidRPr="006E67D5">
        <w:rPr>
          <w:rFonts w:ascii="Arial" w:hAnsi="Arial"/>
          <w:rtl/>
        </w:rPr>
        <w:tab/>
      </w:r>
      <w:r w:rsidR="00985D72" w:rsidRPr="006E67D5">
        <w:rPr>
          <w:rFonts w:ascii="Arial" w:hAnsi="Arial" w:hint="cs"/>
          <w:rtl/>
        </w:rPr>
        <w:t xml:space="preserve">אציין </w:t>
      </w:r>
      <w:r w:rsidRPr="006E67D5">
        <w:rPr>
          <w:rFonts w:ascii="Arial" w:hAnsi="Arial" w:hint="cs"/>
          <w:rtl/>
        </w:rPr>
        <w:t xml:space="preserve">כי סוגיית החזרת הקטין </w:t>
      </w:r>
      <w:r w:rsidR="00DB748B">
        <w:rPr>
          <w:rFonts w:ascii="Arial" w:hAnsi="Arial" w:hint="cs"/>
          <w:rtl/>
        </w:rPr>
        <w:t>לעיר מגורי המבקש</w:t>
      </w:r>
      <w:r w:rsidRPr="006E67D5">
        <w:rPr>
          <w:rFonts w:ascii="Arial" w:hAnsi="Arial" w:hint="cs"/>
          <w:rtl/>
        </w:rPr>
        <w:t xml:space="preserve"> בכל מקרה תידון במסגרת פסק הדין בתובענה התלויה וקיימת להעתקת מקום מגורי הקטין (תלה"מ 66910-02-23)</w:t>
      </w:r>
      <w:r w:rsidR="00947498" w:rsidRPr="006E67D5">
        <w:rPr>
          <w:rFonts w:ascii="Arial" w:hAnsi="Arial" w:hint="cs"/>
          <w:rtl/>
        </w:rPr>
        <w:t xml:space="preserve">. </w:t>
      </w:r>
    </w:p>
    <w:p w:rsidR="00943B84" w:rsidRPr="006E67D5" w:rsidRDefault="00985D72" w:rsidP="006E67D5">
      <w:pPr>
        <w:spacing w:after="120" w:line="360" w:lineRule="auto"/>
        <w:ind w:left="720"/>
        <w:jc w:val="both"/>
        <w:rPr>
          <w:rFonts w:ascii="Arial" w:hAnsi="Arial"/>
          <w:rtl/>
        </w:rPr>
      </w:pPr>
      <w:r w:rsidRPr="006E67D5">
        <w:rPr>
          <w:rFonts w:ascii="Arial" w:hAnsi="Arial" w:hint="cs"/>
          <w:rtl/>
        </w:rPr>
        <w:t xml:space="preserve">בהערת אגב אוסיף, כי </w:t>
      </w:r>
      <w:r w:rsidR="00947498" w:rsidRPr="006E67D5">
        <w:rPr>
          <w:rFonts w:ascii="Arial" w:hAnsi="Arial" w:hint="cs"/>
          <w:rtl/>
        </w:rPr>
        <w:t>סעד זמני בנדון דוגמת זה שהתבקש בבקשת הסעד הזמני (ראו סעיף 5(ג) לעי</w:t>
      </w:r>
      <w:r w:rsidR="009E3A98">
        <w:rPr>
          <w:rFonts w:ascii="Arial" w:hAnsi="Arial" w:hint="cs"/>
          <w:rtl/>
        </w:rPr>
        <w:t>ל), כ</w:t>
      </w:r>
      <w:r w:rsidR="00947498" w:rsidRPr="006E67D5">
        <w:rPr>
          <w:rFonts w:ascii="Arial" w:hAnsi="Arial" w:hint="cs"/>
          <w:rtl/>
        </w:rPr>
        <w:t>ארבעה חודשים לאחר המעבר (המעבר היה בחודש 12/2022 והבקשה הוגשה ביום 20.4.202</w:t>
      </w:r>
      <w:r w:rsidRPr="006E67D5">
        <w:rPr>
          <w:rFonts w:ascii="Arial" w:hAnsi="Arial" w:hint="cs"/>
          <w:rtl/>
        </w:rPr>
        <w:t xml:space="preserve">3), כשתביעה עיקרית תלויה ועומדת לאישור המעבר (ואפילו בדיעבד), אינו דבר שגרתי. </w:t>
      </w:r>
    </w:p>
    <w:p w:rsidR="00943B84" w:rsidRPr="006E67D5" w:rsidRDefault="00943B84" w:rsidP="00DB748B">
      <w:pPr>
        <w:spacing w:after="120" w:line="360" w:lineRule="auto"/>
        <w:ind w:left="720" w:hanging="720"/>
        <w:jc w:val="both"/>
        <w:rPr>
          <w:rFonts w:ascii="Arial" w:hAnsi="Arial"/>
          <w:rtl/>
        </w:rPr>
      </w:pPr>
      <w:r w:rsidRPr="006E67D5">
        <w:rPr>
          <w:rFonts w:ascii="Arial" w:hAnsi="Arial" w:hint="cs"/>
          <w:rtl/>
        </w:rPr>
        <w:t>20.</w:t>
      </w:r>
      <w:r w:rsidRPr="006E67D5">
        <w:rPr>
          <w:rFonts w:ascii="Arial" w:hAnsi="Arial" w:hint="cs"/>
          <w:rtl/>
        </w:rPr>
        <w:tab/>
      </w:r>
      <w:r w:rsidR="00332A23" w:rsidRPr="006E67D5">
        <w:rPr>
          <w:rFonts w:ascii="Arial" w:hAnsi="Arial" w:hint="cs"/>
          <w:u w:val="single"/>
          <w:rtl/>
        </w:rPr>
        <w:t>הסעד הרביעי</w:t>
      </w:r>
      <w:r w:rsidR="00AA2B90" w:rsidRPr="009E3A98">
        <w:rPr>
          <w:rFonts w:ascii="Arial" w:hAnsi="Arial" w:hint="cs"/>
          <w:rtl/>
        </w:rPr>
        <w:t xml:space="preserve"> </w:t>
      </w:r>
      <w:r w:rsidR="00332A23" w:rsidRPr="009E3A98">
        <w:rPr>
          <w:rFonts w:ascii="Arial" w:hAnsi="Arial"/>
          <w:rtl/>
        </w:rPr>
        <w:t>–</w:t>
      </w:r>
      <w:r w:rsidR="00332A23" w:rsidRPr="006E67D5">
        <w:rPr>
          <w:rFonts w:ascii="Arial" w:hAnsi="Arial" w:hint="cs"/>
          <w:rtl/>
        </w:rPr>
        <w:t xml:space="preserve"> מינוי עו"ס לסדרי דין מהלשכה לשירותים חברתיים </w:t>
      </w:r>
      <w:r w:rsidR="00DB748B">
        <w:rPr>
          <w:rFonts w:ascii="Arial" w:hAnsi="Arial" w:hint="cs"/>
          <w:rtl/>
        </w:rPr>
        <w:t>בעיר מגורי המבקש</w:t>
      </w:r>
      <w:r w:rsidR="00AA2B90" w:rsidRPr="006E67D5">
        <w:rPr>
          <w:rFonts w:ascii="Arial" w:hAnsi="Arial" w:hint="cs"/>
          <w:rtl/>
        </w:rPr>
        <w:t>;</w:t>
      </w:r>
    </w:p>
    <w:p w:rsidR="009A0663" w:rsidRPr="006E67D5" w:rsidRDefault="00AA2B90" w:rsidP="006E67D5">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כאמור עו</w:t>
      </w:r>
      <w:r w:rsidR="00985D72" w:rsidRPr="006E67D5">
        <w:rPr>
          <w:rFonts w:ascii="Arial" w:hAnsi="Arial" w:hint="cs"/>
          <w:rtl/>
        </w:rPr>
        <w:t>"</w:t>
      </w:r>
      <w:r w:rsidRPr="006E67D5">
        <w:rPr>
          <w:rFonts w:ascii="Arial" w:hAnsi="Arial" w:hint="cs"/>
          <w:rtl/>
        </w:rPr>
        <w:t xml:space="preserve">ס לסדרי דין מונתה בהחלטה מיום </w:t>
      </w:r>
      <w:r w:rsidR="00244DC7" w:rsidRPr="006E67D5">
        <w:rPr>
          <w:rFonts w:ascii="Arial" w:hAnsi="Arial" w:hint="cs"/>
          <w:rtl/>
        </w:rPr>
        <w:t>16</w:t>
      </w:r>
      <w:r w:rsidRPr="006E67D5">
        <w:rPr>
          <w:rFonts w:ascii="Arial" w:hAnsi="Arial" w:hint="cs"/>
          <w:rtl/>
        </w:rPr>
        <w:t>.9.23, ובכך למעשה נעתרה אחת מבקשותיו של המבקש בבקשת יום 20.4.23</w:t>
      </w:r>
      <w:r w:rsidR="009A0663" w:rsidRPr="006E67D5">
        <w:rPr>
          <w:rFonts w:ascii="Arial" w:hAnsi="Arial" w:hint="cs"/>
          <w:rtl/>
        </w:rPr>
        <w:t>.</w:t>
      </w:r>
    </w:p>
    <w:p w:rsidR="00AA2B90" w:rsidRPr="006E67D5" w:rsidRDefault="009A0663" w:rsidP="00DB748B">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 xml:space="preserve">העובדה כי מונתה עו"ס מהלשכה </w:t>
      </w:r>
      <w:r w:rsidR="00DB748B">
        <w:rPr>
          <w:rFonts w:ascii="Arial" w:hAnsi="Arial" w:hint="cs"/>
          <w:rtl/>
        </w:rPr>
        <w:t>בעיר האחרת</w:t>
      </w:r>
      <w:r w:rsidRPr="006E67D5">
        <w:rPr>
          <w:rFonts w:ascii="Arial" w:hAnsi="Arial" w:hint="cs"/>
          <w:rtl/>
        </w:rPr>
        <w:t xml:space="preserve">, </w:t>
      </w:r>
      <w:r w:rsidRPr="006E67D5">
        <w:rPr>
          <w:rFonts w:ascii="Arial" w:hAnsi="Arial" w:hint="cs"/>
          <w:b/>
          <w:bCs/>
          <w:rtl/>
        </w:rPr>
        <w:t>מקום מגורי הקטין בהווה</w:t>
      </w:r>
      <w:r w:rsidRPr="006E67D5">
        <w:rPr>
          <w:rFonts w:ascii="Arial" w:hAnsi="Arial" w:hint="cs"/>
          <w:rtl/>
        </w:rPr>
        <w:t>, סבירה ולטעמי אף מוצדקת, ובכל מקרה נתונה לשיקול דעת</w:t>
      </w:r>
      <w:r w:rsidR="009247D8" w:rsidRPr="006E67D5">
        <w:rPr>
          <w:rFonts w:ascii="Arial" w:hAnsi="Arial" w:hint="cs"/>
          <w:rtl/>
        </w:rPr>
        <w:t>ה של הערכאה הדיונית. בהחלטה דיונית מס</w:t>
      </w:r>
      <w:r w:rsidR="009D6F65" w:rsidRPr="006E67D5">
        <w:rPr>
          <w:rFonts w:ascii="Arial" w:hAnsi="Arial" w:hint="cs"/>
          <w:rtl/>
        </w:rPr>
        <w:t xml:space="preserve">וג זה ממעטת ערכאת הערעור להתערב (ראו לענין זה: </w:t>
      </w:r>
      <w:r w:rsidR="009D6F65" w:rsidRPr="006E67D5">
        <w:rPr>
          <w:rFonts w:ascii="Arial" w:hAnsi="Arial"/>
          <w:rtl/>
        </w:rPr>
        <w:t>בע"מ 1833</w:t>
      </w:r>
      <w:r w:rsidR="009D6F65" w:rsidRPr="006E67D5">
        <w:rPr>
          <w:rFonts w:ascii="Arial" w:hAnsi="Arial" w:hint="cs"/>
          <w:rtl/>
        </w:rPr>
        <w:t>/</w:t>
      </w:r>
      <w:r w:rsidR="009D6F65" w:rsidRPr="006E67D5">
        <w:rPr>
          <w:rFonts w:ascii="Arial" w:hAnsi="Arial"/>
          <w:rtl/>
        </w:rPr>
        <w:t xml:space="preserve">23 </w:t>
      </w:r>
      <w:r w:rsidR="009D6F65" w:rsidRPr="006E67D5">
        <w:rPr>
          <w:rFonts w:ascii="Arial" w:hAnsi="Arial"/>
          <w:b/>
          <w:bCs/>
          <w:rtl/>
        </w:rPr>
        <w:t>פלוני נ' פלוני</w:t>
      </w:r>
      <w:r w:rsidR="009D6F65" w:rsidRPr="006E67D5">
        <w:rPr>
          <w:rFonts w:ascii="Arial" w:hAnsi="Arial" w:hint="cs"/>
          <w:rtl/>
        </w:rPr>
        <w:t>, פסקה 4 (26.3.2023)).</w:t>
      </w:r>
      <w:r w:rsidR="009D6F65" w:rsidRPr="006E67D5">
        <w:rPr>
          <w:rFonts w:ascii="Arial" w:hAnsi="Arial"/>
          <w:rtl/>
        </w:rPr>
        <w:t xml:space="preserve">  </w:t>
      </w:r>
    </w:p>
    <w:p w:rsidR="009247D8" w:rsidRPr="006E67D5" w:rsidRDefault="009247D8" w:rsidP="00DB748B">
      <w:pPr>
        <w:spacing w:after="120" w:line="360" w:lineRule="auto"/>
        <w:ind w:left="720" w:hanging="720"/>
        <w:jc w:val="both"/>
        <w:rPr>
          <w:rFonts w:ascii="Arial" w:hAnsi="Arial"/>
          <w:rtl/>
        </w:rPr>
      </w:pPr>
      <w:r w:rsidRPr="006E67D5">
        <w:rPr>
          <w:rFonts w:ascii="Arial" w:hAnsi="Arial"/>
          <w:rtl/>
        </w:rPr>
        <w:tab/>
      </w:r>
      <w:r w:rsidRPr="006E67D5">
        <w:rPr>
          <w:rFonts w:ascii="Arial" w:hAnsi="Arial" w:hint="cs"/>
          <w:rtl/>
        </w:rPr>
        <w:t xml:space="preserve">ככל שבסופו של יום יוחלט על החזרת הקטין למגורים </w:t>
      </w:r>
      <w:r w:rsidR="00DB748B">
        <w:rPr>
          <w:rFonts w:ascii="Arial" w:hAnsi="Arial" w:hint="cs"/>
          <w:rtl/>
        </w:rPr>
        <w:t>בעיר מגורי המבקש</w:t>
      </w:r>
      <w:r w:rsidRPr="006E67D5">
        <w:rPr>
          <w:rFonts w:ascii="Arial" w:hAnsi="Arial" w:hint="cs"/>
          <w:rtl/>
        </w:rPr>
        <w:t xml:space="preserve">, סביר שעניינו יועבר ללשכה </w:t>
      </w:r>
      <w:r w:rsidR="00DB748B">
        <w:rPr>
          <w:rFonts w:ascii="Arial" w:hAnsi="Arial" w:hint="cs"/>
          <w:rtl/>
        </w:rPr>
        <w:t>בעיר זו</w:t>
      </w:r>
      <w:r w:rsidRPr="006E67D5">
        <w:rPr>
          <w:rFonts w:ascii="Arial" w:hAnsi="Arial" w:hint="cs"/>
          <w:rtl/>
        </w:rPr>
        <w:t xml:space="preserve">, או בסמוך לכך. </w:t>
      </w:r>
    </w:p>
    <w:p w:rsidR="009247D8" w:rsidRPr="006E67D5" w:rsidRDefault="009247D8" w:rsidP="006E67D5">
      <w:pPr>
        <w:spacing w:after="120" w:line="360" w:lineRule="auto"/>
        <w:ind w:left="720" w:hanging="720"/>
        <w:jc w:val="both"/>
        <w:rPr>
          <w:rFonts w:ascii="Arial" w:hAnsi="Arial"/>
          <w:rtl/>
        </w:rPr>
      </w:pPr>
      <w:r w:rsidRPr="006E67D5">
        <w:rPr>
          <w:rFonts w:ascii="Arial" w:hAnsi="Arial" w:hint="cs"/>
          <w:rtl/>
        </w:rPr>
        <w:lastRenderedPageBreak/>
        <w:t>21.</w:t>
      </w:r>
      <w:r w:rsidR="00202626" w:rsidRPr="006E67D5">
        <w:rPr>
          <w:rFonts w:ascii="Arial" w:hAnsi="Arial"/>
          <w:rtl/>
        </w:rPr>
        <w:tab/>
      </w:r>
      <w:r w:rsidR="00202626" w:rsidRPr="006E67D5">
        <w:rPr>
          <w:rFonts w:ascii="Arial" w:hAnsi="Arial" w:hint="cs"/>
          <w:b/>
          <w:bCs/>
          <w:rtl/>
        </w:rPr>
        <w:t>במצב דברים זה, לא נותר דבר של ממש לדיון ברמ"ש זה. לכן דינו להידחות ללא תשובה וכך אני מורה</w:t>
      </w:r>
      <w:r w:rsidR="00202626" w:rsidRPr="006E67D5">
        <w:rPr>
          <w:rFonts w:ascii="Arial" w:hAnsi="Arial" w:hint="cs"/>
          <w:rtl/>
        </w:rPr>
        <w:t xml:space="preserve">. </w:t>
      </w:r>
    </w:p>
    <w:p w:rsidR="00202626" w:rsidRPr="006E67D5" w:rsidRDefault="00202626" w:rsidP="006E67D5">
      <w:pPr>
        <w:spacing w:after="120" w:line="360" w:lineRule="auto"/>
        <w:ind w:left="720" w:hanging="720"/>
        <w:jc w:val="both"/>
        <w:rPr>
          <w:rFonts w:ascii="Arial" w:hAnsi="Arial"/>
          <w:rtl/>
        </w:rPr>
      </w:pPr>
      <w:r w:rsidRPr="006E67D5">
        <w:rPr>
          <w:rFonts w:ascii="Arial" w:hAnsi="Arial" w:hint="cs"/>
          <w:rtl/>
        </w:rPr>
        <w:t>22.</w:t>
      </w:r>
      <w:r w:rsidRPr="006E67D5">
        <w:rPr>
          <w:rFonts w:ascii="Arial" w:hAnsi="Arial" w:hint="cs"/>
          <w:rtl/>
        </w:rPr>
        <w:tab/>
        <w:t xml:space="preserve">משלא התבקשה תשובה אין צו להוצאות. </w:t>
      </w:r>
    </w:p>
    <w:p w:rsidR="003B160A" w:rsidRPr="006E67D5" w:rsidRDefault="003B160A" w:rsidP="006E67D5">
      <w:pPr>
        <w:spacing w:after="120" w:line="360" w:lineRule="auto"/>
        <w:ind w:left="720" w:hanging="720"/>
        <w:jc w:val="both"/>
        <w:rPr>
          <w:rFonts w:ascii="Arial" w:hAnsi="Arial"/>
          <w:rtl/>
        </w:rPr>
      </w:pPr>
    </w:p>
    <w:p w:rsidR="003B160A" w:rsidRPr="006E67D5" w:rsidRDefault="003B160A" w:rsidP="006E67D5">
      <w:pPr>
        <w:spacing w:after="120" w:line="360" w:lineRule="auto"/>
        <w:ind w:left="720" w:hanging="720"/>
        <w:jc w:val="both"/>
        <w:rPr>
          <w:rFonts w:ascii="Arial" w:hAnsi="Arial"/>
          <w:b/>
          <w:bCs/>
          <w:rtl/>
        </w:rPr>
      </w:pPr>
      <w:r w:rsidRPr="006E67D5">
        <w:rPr>
          <w:rFonts w:ascii="Arial" w:hAnsi="Arial" w:hint="cs"/>
          <w:b/>
          <w:bCs/>
          <w:rtl/>
        </w:rPr>
        <w:t>המזכירות תעביר החלטה זאת לצדדים.</w:t>
      </w:r>
    </w:p>
    <w:p w:rsidR="003A1911" w:rsidRDefault="003B160A" w:rsidP="006E67D5">
      <w:pPr>
        <w:spacing w:after="120" w:line="360" w:lineRule="auto"/>
        <w:ind w:left="720" w:hanging="720"/>
        <w:jc w:val="both"/>
        <w:rPr>
          <w:rFonts w:ascii="Arial" w:hAnsi="Arial"/>
          <w:rtl/>
        </w:rPr>
      </w:pPr>
      <w:r w:rsidRPr="006E67D5">
        <w:rPr>
          <w:rFonts w:ascii="Arial" w:hAnsi="Arial" w:hint="cs"/>
          <w:b/>
          <w:bCs/>
          <w:rtl/>
        </w:rPr>
        <w:t xml:space="preserve">החלטה זאת מותרת לפרסום. תוך השמטת שמות הצדדים וכל פרט מזהה אחר. </w:t>
      </w:r>
    </w:p>
    <w:p w:rsidR="00883AAF" w:rsidRPr="006E67D5" w:rsidRDefault="00883AAF" w:rsidP="006E67D5">
      <w:pPr>
        <w:spacing w:after="120" w:line="360" w:lineRule="auto"/>
        <w:ind w:left="720" w:hanging="720"/>
        <w:jc w:val="both"/>
        <w:rPr>
          <w:rFonts w:ascii="Arial" w:hAnsi="Arial"/>
          <w:rtl/>
        </w:rPr>
      </w:pPr>
    </w:p>
    <w:p w:rsidR="003A1911" w:rsidRPr="00254F43" w:rsidRDefault="003A1911">
      <w:pPr>
        <w:spacing w:line="360" w:lineRule="auto"/>
        <w:jc w:val="both"/>
        <w:rPr>
          <w:rFonts w:ascii="Arial" w:hAnsi="Arial"/>
          <w:rtl/>
        </w:rPr>
      </w:pPr>
    </w:p>
    <w:p w:rsidR="003A1911" w:rsidRDefault="009F2145" w:rsidP="00CB1707">
      <w:pPr>
        <w:jc w:val="both"/>
        <w:rPr>
          <w:rFonts w:ascii="Arial" w:hAnsi="Arial"/>
          <w:rtl/>
        </w:rPr>
      </w:pPr>
      <w:r>
        <w:rPr>
          <w:rFonts w:ascii="Arial" w:hAnsi="Arial" w:hint="cs"/>
          <w:rtl/>
        </w:rPr>
        <w:t>ניתנה היום,</w:t>
      </w:r>
      <w:r w:rsidR="00AE0AA3">
        <w:rPr>
          <w:rFonts w:ascii="Arial" w:hAnsi="Arial" w:hint="cs"/>
          <w:rtl/>
        </w:rPr>
        <w:t xml:space="preserve"> </w:t>
      </w:r>
      <w:sdt>
        <w:sdtPr>
          <w:rPr>
            <w:rtl/>
          </w:rPr>
          <w:alias w:val="1455"/>
          <w:tag w:val="1455"/>
          <w:id w:val="-231160207"/>
          <w:text w:multiLine="1"/>
        </w:sdtPr>
        <w:sdtEndPr/>
        <w:sdtContent>
          <w:r>
            <w:rPr>
              <w:rFonts w:ascii="Arial" w:hAnsi="Arial"/>
              <w:rtl/>
            </w:rPr>
            <w:t>כ"ד תשרי תשפ"ד</w:t>
          </w:r>
        </w:sdtContent>
      </w:sdt>
      <w:r>
        <w:rPr>
          <w:rFonts w:ascii="Arial" w:hAnsi="Arial" w:hint="cs"/>
          <w:rtl/>
        </w:rPr>
        <w:t xml:space="preserve">, </w:t>
      </w:r>
      <w:sdt>
        <w:sdtPr>
          <w:rPr>
            <w:rtl/>
          </w:rPr>
          <w:alias w:val="1456"/>
          <w:tag w:val="1456"/>
          <w:id w:val="1010875722"/>
          <w:text w:multiLine="1"/>
        </w:sdtPr>
        <w:sdtEndPr/>
        <w:sdtContent>
          <w:r>
            <w:rPr>
              <w:rFonts w:ascii="Arial" w:hAnsi="Arial"/>
              <w:rtl/>
            </w:rPr>
            <w:t>09 אוקטובר 2023</w:t>
          </w:r>
        </w:sdtContent>
      </w:sdt>
      <w:r>
        <w:rPr>
          <w:rFonts w:ascii="Arial" w:hAnsi="Arial" w:hint="cs"/>
          <w:rtl/>
        </w:rPr>
        <w:t>, בהעדר הצדדים.</w:t>
      </w:r>
    </w:p>
    <w:p w:rsidR="003A1911" w:rsidRDefault="003A1911" w:rsidP="00CB1707">
      <w:pPr>
        <w:jc w:val="right"/>
        <w:rPr>
          <w:rFonts w:ascii="Arial" w:hAnsi="Arial"/>
          <w:rtl/>
        </w:rPr>
      </w:pPr>
    </w:p>
    <w:sdt>
      <w:sdtPr>
        <w:rPr>
          <w:rtl/>
        </w:rPr>
        <w:alias w:val="2045"/>
        <w:tag w:val="2045"/>
        <w:id w:val="740689340"/>
        <w:placeholder>
          <w:docPart w:val="BDF71C4125C143FE8E81ED2464F89CD5"/>
        </w:placeholder>
        <w:showingPlcHdr/>
        <w:text w:multiLine="1"/>
      </w:sdtPr>
      <w:sdtEndPr/>
      <w:sdtContent>
        <w:p w:rsidR="003A1911" w:rsidRDefault="00FE6B15" w:rsidP="00FE6B15">
          <w:pPr>
            <w:tabs>
              <w:tab w:val="left" w:pos="2553"/>
            </w:tabs>
            <w:ind w:left="5040"/>
            <w:rPr>
              <w:rtl/>
            </w:rPr>
          </w:pPr>
          <w:r>
            <w:rPr>
              <w:rtl/>
            </w:rPr>
            <w:t xml:space="preserve">     </w:t>
          </w:r>
        </w:p>
      </w:sdtContent>
    </w:sdt>
    <w:p w:rsidR="003A1911" w:rsidRDefault="00572CD4" w:rsidP="00FE6B15">
      <w:pPr>
        <w:ind w:left="5040"/>
      </w:pPr>
      <w:sdt>
        <w:sdtPr>
          <w:rPr>
            <w:rtl/>
          </w:rPr>
          <w:alias w:val="MergeField"/>
          <w:tag w:val="1237"/>
          <w:id w:val="-967113509"/>
        </w:sdtPr>
        <w:sdtEndPr/>
        <w:sdtContent>
          <w:r w:rsidR="00EF1453">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3A1911" w:rsidRDefault="003A1911" w:rsidP="00FE6B15">
      <w:pPr>
        <w:ind w:left="5040"/>
        <w:rPr>
          <w:rFonts w:ascii="Arial" w:hAnsi="Arial"/>
          <w:rtl/>
        </w:rPr>
      </w:pPr>
    </w:p>
    <w:p w:rsidR="003A1911" w:rsidRDefault="003A1911" w:rsidP="00CB1707">
      <w:pPr>
        <w:jc w:val="both"/>
        <w:rPr>
          <w:rFonts w:ascii="Arial" w:hAnsi="Arial"/>
          <w:rtl/>
        </w:rPr>
      </w:pPr>
    </w:p>
    <w:p w:rsidR="003A1911" w:rsidRDefault="003A1911" w:rsidP="00CB1707">
      <w:pPr>
        <w:jc w:val="both"/>
        <w:rPr>
          <w:rtl/>
        </w:rPr>
      </w:pPr>
    </w:p>
    <w:sectPr w:rsidR="003A1911" w:rsidSect="00384DEA">
      <w:headerReference w:type="even" r:id="rId10"/>
      <w:headerReference w:type="default" r:id="rId11"/>
      <w:footerReference w:type="even" r:id="rId12"/>
      <w:footerReference w:type="default" r:id="rId13"/>
      <w:headerReference w:type="first" r:id="rId14"/>
      <w:footerReference w:type="first" r:id="rId15"/>
      <w:pgSz w:w="11907" w:h="16840" w:code="9"/>
      <w:pgMar w:top="244" w:right="1417" w:bottom="1134" w:left="1560" w:header="187" w:footer="56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CD4" w:rsidRDefault="00572CD4">
      <w:r>
        <w:separator/>
      </w:r>
    </w:p>
  </w:endnote>
  <w:endnote w:type="continuationSeparator" w:id="0">
    <w:p w:rsidR="00572CD4" w:rsidRDefault="00572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2E0" w:rsidRDefault="009312E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911" w:rsidRDefault="009F2145" w:rsidP="00CE45CA">
    <w:pPr>
      <w:pStyle w:val="a4"/>
      <w:rPr>
        <w:rtl/>
      </w:rPr>
    </w:pPr>
    <w:r>
      <w:tab/>
    </w:r>
    <w:r w:rsidR="00C05A6E">
      <w:fldChar w:fldCharType="begin"/>
    </w:r>
    <w:r>
      <w:instrText xml:space="preserve"> PAGE </w:instrText>
    </w:r>
    <w:r w:rsidR="00C05A6E">
      <w:fldChar w:fldCharType="separate"/>
    </w:r>
    <w:r w:rsidR="009312E0">
      <w:rPr>
        <w:rtl/>
      </w:rPr>
      <w:t>1</w:t>
    </w:r>
    <w:r w:rsidR="00C05A6E">
      <w:fldChar w:fldCharType="end"/>
    </w:r>
    <w:r>
      <w:t xml:space="preserve"> </w:t>
    </w:r>
    <w:r>
      <w:rPr>
        <w:rtl/>
      </w:rPr>
      <w:t>מתוך</w:t>
    </w:r>
    <w:r>
      <w:t xml:space="preserve"> </w:t>
    </w:r>
    <w:r w:rsidR="00C05A6E">
      <w:fldChar w:fldCharType="begin"/>
    </w:r>
    <w:r>
      <w:instrText xml:space="preserve"> NUMPAGES </w:instrText>
    </w:r>
    <w:r w:rsidR="00C05A6E">
      <w:fldChar w:fldCharType="separate"/>
    </w:r>
    <w:r w:rsidR="009312E0">
      <w:rPr>
        <w:rtl/>
      </w:rPr>
      <w:t>6</w:t>
    </w:r>
    <w:r w:rsidR="00C05A6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2E0" w:rsidRDefault="009312E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CD4" w:rsidRDefault="00572CD4">
      <w:r>
        <w:separator/>
      </w:r>
    </w:p>
  </w:footnote>
  <w:footnote w:type="continuationSeparator" w:id="0">
    <w:p w:rsidR="00572CD4" w:rsidRDefault="00572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2E0" w:rsidRDefault="009312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911" w:rsidRDefault="00616468">
    <w:pPr>
      <w:pStyle w:val="a3"/>
      <w:jc w:val="center"/>
      <w:rPr>
        <w:rFonts w:cs="FrankRuehl"/>
        <w:sz w:val="28"/>
        <w:szCs w:val="28"/>
        <w:rtl/>
      </w:rPr>
    </w:pPr>
    <w:r>
      <w:rPr>
        <w:rFonts w:cs="FrankRuehl"/>
        <w:sz w:val="28"/>
        <w:szCs w:val="28"/>
      </w:rPr>
      <w:drawing>
        <wp:inline distT="0" distB="0" distL="0" distR="0" wp14:anchorId="0D2CA90E" wp14:editId="055E47AB">
          <wp:extent cx="371475" cy="466725"/>
          <wp:effectExtent l="0" t="0" r="9525" b="952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979"/>
      <w:gridCol w:w="1070"/>
      <w:gridCol w:w="3672"/>
    </w:tblGrid>
    <w:tr w:rsidR="003A1911" w:rsidTr="00EC73E8">
      <w:trPr>
        <w:trHeight w:hRule="exact" w:val="698"/>
        <w:jc w:val="center"/>
      </w:trPr>
      <w:sdt>
        <w:sdtPr>
          <w:rPr>
            <w:rtl/>
          </w:rPr>
          <w:alias w:val="1174"/>
          <w:tag w:val="1174"/>
          <w:id w:val="1270896542"/>
          <w:text w:multiLine="1"/>
        </w:sdtPr>
        <w:sdtEndPr/>
        <w:sdtContent>
          <w:tc>
            <w:tcPr>
              <w:tcW w:w="8721" w:type="dxa"/>
              <w:gridSpan w:val="3"/>
            </w:tcPr>
            <w:p w:rsidR="003A1911" w:rsidRDefault="009F2145" w:rsidP="00B76678">
              <w:pPr>
                <w:pStyle w:val="a3"/>
                <w:jc w:val="center"/>
                <w:rPr>
                  <w:rFonts w:ascii="Tahoma" w:hAnsi="Tahoma" w:cs="Tahoma"/>
                  <w:color w:val="000080"/>
                  <w:rtl/>
                </w:rPr>
              </w:pPr>
              <w:r>
                <w:rPr>
                  <w:rFonts w:ascii="Tahoma" w:hAnsi="Tahoma" w:cs="Tahoma"/>
                  <w:b/>
                  <w:bCs/>
                  <w:color w:val="000080"/>
                  <w:rtl/>
                </w:rPr>
                <w:t>בית המשפט המחוזי בחיפה בשבתו כבית-משפט לערעורים אזרחיים</w:t>
              </w:r>
            </w:p>
          </w:tc>
        </w:sdtContent>
      </w:sdt>
    </w:tr>
    <w:tr w:rsidR="003A1911">
      <w:trPr>
        <w:trHeight w:val="337"/>
        <w:jc w:val="center"/>
      </w:trPr>
      <w:tc>
        <w:tcPr>
          <w:tcW w:w="3979" w:type="dxa"/>
        </w:tcPr>
        <w:p w:rsidR="003A1911" w:rsidRDefault="003A1911">
          <w:pPr>
            <w:rPr>
              <w:b/>
              <w:bCs/>
              <w:sz w:val="26"/>
              <w:szCs w:val="26"/>
              <w:rtl/>
            </w:rPr>
          </w:pPr>
        </w:p>
      </w:tc>
      <w:tc>
        <w:tcPr>
          <w:tcW w:w="1070" w:type="dxa"/>
        </w:tcPr>
        <w:p w:rsidR="003A1911" w:rsidRDefault="003A1911">
          <w:pPr>
            <w:pStyle w:val="a3"/>
            <w:jc w:val="center"/>
            <w:rPr>
              <w:b/>
              <w:bCs/>
              <w:sz w:val="26"/>
              <w:szCs w:val="26"/>
              <w:rtl/>
            </w:rPr>
          </w:pPr>
        </w:p>
      </w:tc>
      <w:tc>
        <w:tcPr>
          <w:tcW w:w="3672" w:type="dxa"/>
        </w:tcPr>
        <w:p w:rsidR="003A1911" w:rsidRDefault="003A1911">
          <w:pPr>
            <w:pStyle w:val="a3"/>
            <w:jc w:val="right"/>
            <w:rPr>
              <w:b/>
              <w:bCs/>
              <w:sz w:val="26"/>
              <w:szCs w:val="26"/>
              <w:rtl/>
            </w:rPr>
          </w:pPr>
        </w:p>
      </w:tc>
    </w:tr>
    <w:tr w:rsidR="003A1911">
      <w:trPr>
        <w:trHeight w:val="337"/>
        <w:jc w:val="center"/>
      </w:trPr>
      <w:tc>
        <w:tcPr>
          <w:tcW w:w="8721" w:type="dxa"/>
          <w:gridSpan w:val="3"/>
        </w:tcPr>
        <w:p w:rsidR="004A3248" w:rsidRPr="00384DEA" w:rsidRDefault="00572CD4" w:rsidP="00D3481B">
          <w:pPr>
            <w:rPr>
              <w:b/>
              <w:bCs/>
              <w:sz w:val="26"/>
              <w:szCs w:val="26"/>
              <w:rtl/>
            </w:rPr>
          </w:pPr>
          <w:sdt>
            <w:sdtPr>
              <w:rPr>
                <w:rtl/>
              </w:rPr>
              <w:alias w:val="1170"/>
              <w:tag w:val="1170"/>
              <w:id w:val="-1324892531"/>
              <w:text w:multiLine="1"/>
            </w:sdtPr>
            <w:sdtEndPr/>
            <w:sdtContent>
              <w:r w:rsidR="009F7386">
                <w:rPr>
                  <w:b/>
                  <w:bCs/>
                  <w:sz w:val="26"/>
                  <w:szCs w:val="26"/>
                  <w:rtl/>
                </w:rPr>
                <w:t>רמ"ש</w:t>
              </w:r>
            </w:sdtContent>
          </w:sdt>
          <w:r w:rsidR="009F2145">
            <w:rPr>
              <w:rFonts w:hint="cs"/>
              <w:b/>
              <w:bCs/>
              <w:sz w:val="26"/>
              <w:szCs w:val="26"/>
              <w:rtl/>
            </w:rPr>
            <w:t xml:space="preserve"> </w:t>
          </w:r>
          <w:bookmarkStart w:id="1" w:name="_GoBack"/>
          <w:sdt>
            <w:sdtPr>
              <w:rPr>
                <w:rtl/>
              </w:rPr>
              <w:alias w:val="1171"/>
              <w:tag w:val="1171"/>
              <w:id w:val="-2011060963"/>
              <w:text w:multiLine="1"/>
            </w:sdtPr>
            <w:sdtEndPr/>
            <w:sdtContent>
              <w:r w:rsidR="009F7386">
                <w:rPr>
                  <w:b/>
                  <w:bCs/>
                  <w:sz w:val="26"/>
                  <w:szCs w:val="26"/>
                  <w:rtl/>
                </w:rPr>
                <w:t>9031-10-23</w:t>
              </w:r>
            </w:sdtContent>
          </w:sdt>
          <w:bookmarkEnd w:id="1"/>
          <w:r w:rsidR="009F2145">
            <w:rPr>
              <w:rFonts w:hint="cs"/>
              <w:b/>
              <w:bCs/>
              <w:sz w:val="26"/>
              <w:szCs w:val="26"/>
              <w:rtl/>
            </w:rPr>
            <w:t xml:space="preserve"> </w:t>
          </w:r>
          <w:sdt>
            <w:sdtPr>
              <w:rPr>
                <w:rFonts w:hint="cs"/>
                <w:b/>
                <w:bCs/>
                <w:sz w:val="26"/>
                <w:szCs w:val="26"/>
                <w:rtl/>
              </w:rPr>
              <w:alias w:val="3154"/>
              <w:tag w:val="3154"/>
              <w:id w:val="1639148823"/>
              <w:placeholder>
                <w:docPart w:val="EDCD4A43C61849D2925FC2DA2AD6BC2C"/>
              </w:placeholder>
              <w:text w:multiLine="1"/>
            </w:sdtPr>
            <w:sdtEndPr/>
            <w:sdtContent>
              <w:r w:rsidR="00D3481B">
                <w:rPr>
                  <w:rFonts w:hint="cs"/>
                  <w:b/>
                  <w:bCs/>
                  <w:sz w:val="26"/>
                  <w:szCs w:val="26"/>
                  <w:rtl/>
                </w:rPr>
                <w:t>ס'</w:t>
              </w:r>
              <w:r w:rsidR="009F7386">
                <w:rPr>
                  <w:rFonts w:hint="eastAsia"/>
                  <w:b/>
                  <w:bCs/>
                  <w:sz w:val="26"/>
                  <w:szCs w:val="26"/>
                  <w:rtl/>
                </w:rPr>
                <w:t xml:space="preserve"> נ' </w:t>
              </w:r>
              <w:r w:rsidR="00D3481B">
                <w:rPr>
                  <w:rFonts w:hint="cs"/>
                  <w:b/>
                  <w:bCs/>
                  <w:sz w:val="26"/>
                  <w:szCs w:val="26"/>
                  <w:rtl/>
                </w:rPr>
                <w:t>ט'</w:t>
              </w:r>
            </w:sdtContent>
          </w:sdt>
          <w:r w:rsidR="00E27BFA">
            <w:rPr>
              <w:b/>
              <w:bCs/>
              <w:sz w:val="26"/>
              <w:szCs w:val="26"/>
              <w:rtl/>
            </w:rPr>
            <w:t xml:space="preserve"> </w:t>
          </w:r>
          <w:r w:rsidR="00005572">
            <w:rPr>
              <w:rFonts w:hint="cs"/>
              <w:sz w:val="20"/>
              <w:szCs w:val="20"/>
              <w:rtl/>
            </w:rPr>
            <w:t xml:space="preserve">  </w:t>
          </w:r>
        </w:p>
      </w:tc>
    </w:tr>
  </w:tbl>
  <w:p w:rsidR="003A1911" w:rsidRDefault="009F2145">
    <w:pPr>
      <w:pStyle w:val="a3"/>
    </w:pPr>
    <w:r>
      <w:rPr>
        <w:rFonts w:cs="Times New Roman" w:hint="cs"/>
        <w:b/>
        <w:bCs/>
        <w:sz w:val="26"/>
        <w:szCs w:val="28"/>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2E0" w:rsidRDefault="009312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1244C"/>
    <w:multiLevelType w:val="hybridMultilevel"/>
    <w:tmpl w:val="4D24B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4988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49886&amp;lt;/CaseID&amp;gt;_x000d__x000a_        &amp;lt;CaseMonth&amp;gt;10&amp;lt;/CaseMonth&amp;gt;_x000d__x000a_        &amp;lt;CaseYear&amp;gt;2023&amp;lt;/CaseYear&amp;gt;_x000d__x000a_        &amp;lt;CaseNumber&amp;gt;9031&amp;lt;/CaseNumber&amp;gt;_x000d__x000a_        &amp;lt;NumeratorGroupID&amp;gt;1&amp;lt;/NumeratorGroupID&amp;gt;_x000d__x000a_        &amp;lt;CaseName&amp;gt;סחייק נ&amp;#39; טייב&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9031-10-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0-04T17:12: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תיק הועבר ללשכת השופט&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49886&amp;lt;/CaseID&amp;gt;_x000d__x000a_        &amp;lt;CaseMonth&amp;gt;10&amp;lt;/CaseMonth&amp;gt;_x000d__x000a_        &amp;lt;CaseYear&amp;gt;2023&amp;lt;/CaseYear&amp;gt;_x000d__x000a_        &amp;lt;CaseNumber&amp;gt;9031&amp;lt;/CaseNumber&amp;gt;_x000d__x000a_        &amp;lt;NumeratorGroupID&amp;gt;1&amp;lt;/NumeratorGroupID&amp;gt;_x000d__x000a_        &amp;lt;CaseName&amp;gt;סחייק נ&amp;#39; טייב&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9031-10-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3-10-04T17:12: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תיק הועבר ללשכת השופט&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57261&amp;lt;/DecisionID&amp;gt;_x000d__x000a_        &amp;lt;DecisionName&amp;gt;החלטה  שניתנה ע&amp;quot;י  חננאל שרעבי&amp;lt;/DecisionName&amp;gt;_x000d__x000a_        &amp;lt;DecisionStatusID&amp;gt;1&amp;lt;/DecisionStatusID&amp;gt;_x000d__x000a_        &amp;lt;DecisionStatusChangeDate&amp;gt;2023-10-09T14:52:40.57+03:00&amp;lt;/DecisionStatusChangeDate&amp;gt;_x000d__x000a_        &amp;lt;DecisionSignatureDate&amp;gt;2023-10-09T09:27:15.497+03:00&amp;lt;/DecisionSignatureDate&amp;gt;_x000d__x000a_        &amp;lt;DecisionSignatureUserID&amp;gt;056479827@GOV.IL&amp;lt;/DecisionSignatureUserID&amp;gt;_x000d__x000a_        &amp;lt;DecisionCreateDate&amp;gt;2023-10-09T09:32:37.583+03:00&amp;lt;/DecisionCreateDate&amp;gt;_x000d__x000a_        &amp;lt;DecisionChangeDate&amp;gt;2023-10-09T14:52:40.64+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313092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479827@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7457261&amp;lt;/DecisionID&amp;gt;_x000d__x000a_        &amp;lt;CaseID&amp;gt;80649886&amp;lt;/CaseID&amp;gt;_x000d__x000a_        &amp;lt;IsOriginal&amp;gt;true&amp;lt;/IsOriginal&amp;gt;_x000d__x000a_        &amp;lt;IsDeleted&amp;gt;false&amp;lt;/IsDeleted&amp;gt;_x000d__x000a_        &amp;lt;CaseName&amp;gt;סחייק נ&amp;#39; טייב&amp;lt;/CaseName&amp;gt;_x000d__x000a_        &amp;lt;CaseDisplayIdentifier&amp;gt;9031-10-23 רמ&amp;quot;ש&amp;lt;/CaseDisplayIdentifier&amp;gt;_x000d__x000a_      &amp;lt;/dt_DecisionCase&amp;gt;_x000d__x000a_    &amp;lt;/DecisionDS&amp;gt;_x000d__x000a_  &amp;lt;/diffgr:diffgram&amp;gt;_x000d__x000a_&amp;lt;/DecisionDS&amp;gt;"/>
    <w:docVar w:name="DecisionID" w:val="147457261"/>
    <w:docVar w:name="WordClientAssemblyName" w:val="NGCS.Decision.ClientWordBL"/>
    <w:docVar w:name="WordClientClassName" w:val="NGCS.Decision.ClientWordBL.DecisionClient"/>
  </w:docVars>
  <w:rsids>
    <w:rsidRoot w:val="003A1911"/>
    <w:rsid w:val="000036FA"/>
    <w:rsid w:val="00005572"/>
    <w:rsid w:val="00035D69"/>
    <w:rsid w:val="00043EAE"/>
    <w:rsid w:val="0005512D"/>
    <w:rsid w:val="000600F6"/>
    <w:rsid w:val="0006217E"/>
    <w:rsid w:val="00071208"/>
    <w:rsid w:val="00073F44"/>
    <w:rsid w:val="00092D45"/>
    <w:rsid w:val="00097DF4"/>
    <w:rsid w:val="000C2B2A"/>
    <w:rsid w:val="000D6023"/>
    <w:rsid w:val="000E28A5"/>
    <w:rsid w:val="000E33CF"/>
    <w:rsid w:val="000F498C"/>
    <w:rsid w:val="00102136"/>
    <w:rsid w:val="001046DE"/>
    <w:rsid w:val="001119F0"/>
    <w:rsid w:val="001337E4"/>
    <w:rsid w:val="0014755D"/>
    <w:rsid w:val="001519A5"/>
    <w:rsid w:val="0016413B"/>
    <w:rsid w:val="00167840"/>
    <w:rsid w:val="00193E27"/>
    <w:rsid w:val="001A1B82"/>
    <w:rsid w:val="001C1C3A"/>
    <w:rsid w:val="001D6325"/>
    <w:rsid w:val="001D7556"/>
    <w:rsid w:val="001F639B"/>
    <w:rsid w:val="00202626"/>
    <w:rsid w:val="00222585"/>
    <w:rsid w:val="00240F54"/>
    <w:rsid w:val="00244DC7"/>
    <w:rsid w:val="002503E9"/>
    <w:rsid w:val="00254F43"/>
    <w:rsid w:val="0025767C"/>
    <w:rsid w:val="0026061B"/>
    <w:rsid w:val="00275BFE"/>
    <w:rsid w:val="002B2641"/>
    <w:rsid w:val="002B2CFE"/>
    <w:rsid w:val="00332A23"/>
    <w:rsid w:val="003353D4"/>
    <w:rsid w:val="003452FE"/>
    <w:rsid w:val="00371133"/>
    <w:rsid w:val="00375235"/>
    <w:rsid w:val="00384DEA"/>
    <w:rsid w:val="00386811"/>
    <w:rsid w:val="00390A38"/>
    <w:rsid w:val="00392CC2"/>
    <w:rsid w:val="00395A7B"/>
    <w:rsid w:val="003A1911"/>
    <w:rsid w:val="003B160A"/>
    <w:rsid w:val="003B4626"/>
    <w:rsid w:val="003E3C58"/>
    <w:rsid w:val="003E6156"/>
    <w:rsid w:val="003F0CF4"/>
    <w:rsid w:val="003F3C82"/>
    <w:rsid w:val="003F5F67"/>
    <w:rsid w:val="00402746"/>
    <w:rsid w:val="004238F7"/>
    <w:rsid w:val="004362B7"/>
    <w:rsid w:val="00474B5E"/>
    <w:rsid w:val="00477F10"/>
    <w:rsid w:val="004926B5"/>
    <w:rsid w:val="004A3248"/>
    <w:rsid w:val="004B2D66"/>
    <w:rsid w:val="004C4C98"/>
    <w:rsid w:val="004C6FD8"/>
    <w:rsid w:val="004E3045"/>
    <w:rsid w:val="004F5549"/>
    <w:rsid w:val="004F7063"/>
    <w:rsid w:val="004F77B2"/>
    <w:rsid w:val="00507A5B"/>
    <w:rsid w:val="005624C8"/>
    <w:rsid w:val="00572CD4"/>
    <w:rsid w:val="005A1368"/>
    <w:rsid w:val="005C6270"/>
    <w:rsid w:val="005E6CA5"/>
    <w:rsid w:val="005F5210"/>
    <w:rsid w:val="00600F52"/>
    <w:rsid w:val="006036DB"/>
    <w:rsid w:val="006137F1"/>
    <w:rsid w:val="00616468"/>
    <w:rsid w:val="0062272B"/>
    <w:rsid w:val="00634F9D"/>
    <w:rsid w:val="00640D85"/>
    <w:rsid w:val="00655E82"/>
    <w:rsid w:val="006753C5"/>
    <w:rsid w:val="00681B45"/>
    <w:rsid w:val="00686295"/>
    <w:rsid w:val="00696790"/>
    <w:rsid w:val="00696A70"/>
    <w:rsid w:val="006D4DA1"/>
    <w:rsid w:val="006E67D5"/>
    <w:rsid w:val="006F6E66"/>
    <w:rsid w:val="006F7097"/>
    <w:rsid w:val="00704C58"/>
    <w:rsid w:val="00723CCA"/>
    <w:rsid w:val="00734B00"/>
    <w:rsid w:val="00752FC5"/>
    <w:rsid w:val="007708AC"/>
    <w:rsid w:val="007B3911"/>
    <w:rsid w:val="007C5F81"/>
    <w:rsid w:val="00812A13"/>
    <w:rsid w:val="008239A3"/>
    <w:rsid w:val="00854252"/>
    <w:rsid w:val="00866C0C"/>
    <w:rsid w:val="00875098"/>
    <w:rsid w:val="00883AAF"/>
    <w:rsid w:val="00885D9D"/>
    <w:rsid w:val="008A482B"/>
    <w:rsid w:val="008B49FF"/>
    <w:rsid w:val="008C79EB"/>
    <w:rsid w:val="008F5354"/>
    <w:rsid w:val="00904D83"/>
    <w:rsid w:val="009051BC"/>
    <w:rsid w:val="0092072C"/>
    <w:rsid w:val="009247D8"/>
    <w:rsid w:val="0092779C"/>
    <w:rsid w:val="009312E0"/>
    <w:rsid w:val="00943B84"/>
    <w:rsid w:val="00947498"/>
    <w:rsid w:val="00954BCB"/>
    <w:rsid w:val="00957535"/>
    <w:rsid w:val="009602DA"/>
    <w:rsid w:val="009622FE"/>
    <w:rsid w:val="009670ED"/>
    <w:rsid w:val="00970F0E"/>
    <w:rsid w:val="0097214E"/>
    <w:rsid w:val="00972314"/>
    <w:rsid w:val="00973D44"/>
    <w:rsid w:val="00976772"/>
    <w:rsid w:val="00984789"/>
    <w:rsid w:val="00985D72"/>
    <w:rsid w:val="009A0663"/>
    <w:rsid w:val="009D6F65"/>
    <w:rsid w:val="009E3A98"/>
    <w:rsid w:val="009E586C"/>
    <w:rsid w:val="009F2145"/>
    <w:rsid w:val="009F7386"/>
    <w:rsid w:val="00A245C3"/>
    <w:rsid w:val="00A27AC6"/>
    <w:rsid w:val="00A3132F"/>
    <w:rsid w:val="00A50B1D"/>
    <w:rsid w:val="00A53498"/>
    <w:rsid w:val="00A6224C"/>
    <w:rsid w:val="00A6245C"/>
    <w:rsid w:val="00A66E67"/>
    <w:rsid w:val="00A72B43"/>
    <w:rsid w:val="00A74F77"/>
    <w:rsid w:val="00A81306"/>
    <w:rsid w:val="00AA2B90"/>
    <w:rsid w:val="00AD797D"/>
    <w:rsid w:val="00AE0AA3"/>
    <w:rsid w:val="00AE3A96"/>
    <w:rsid w:val="00AE3B96"/>
    <w:rsid w:val="00B00415"/>
    <w:rsid w:val="00B15E89"/>
    <w:rsid w:val="00B25FC1"/>
    <w:rsid w:val="00B35E11"/>
    <w:rsid w:val="00B54523"/>
    <w:rsid w:val="00B71FCB"/>
    <w:rsid w:val="00B76678"/>
    <w:rsid w:val="00B929BD"/>
    <w:rsid w:val="00BA3040"/>
    <w:rsid w:val="00BC70F3"/>
    <w:rsid w:val="00BD03E3"/>
    <w:rsid w:val="00BF6F38"/>
    <w:rsid w:val="00C00BFE"/>
    <w:rsid w:val="00C05A6E"/>
    <w:rsid w:val="00C146A7"/>
    <w:rsid w:val="00C20F93"/>
    <w:rsid w:val="00C24542"/>
    <w:rsid w:val="00C30866"/>
    <w:rsid w:val="00C417B3"/>
    <w:rsid w:val="00C77094"/>
    <w:rsid w:val="00C84E53"/>
    <w:rsid w:val="00C90245"/>
    <w:rsid w:val="00C932BF"/>
    <w:rsid w:val="00CA6372"/>
    <w:rsid w:val="00CB1707"/>
    <w:rsid w:val="00CC0863"/>
    <w:rsid w:val="00CD5C2A"/>
    <w:rsid w:val="00CE45CA"/>
    <w:rsid w:val="00D3333D"/>
    <w:rsid w:val="00D3481B"/>
    <w:rsid w:val="00D34C8D"/>
    <w:rsid w:val="00D54CC1"/>
    <w:rsid w:val="00D56ED0"/>
    <w:rsid w:val="00D62B66"/>
    <w:rsid w:val="00D83DE1"/>
    <w:rsid w:val="00DB748B"/>
    <w:rsid w:val="00DC2CE2"/>
    <w:rsid w:val="00DD1940"/>
    <w:rsid w:val="00DE0FB5"/>
    <w:rsid w:val="00DE5D23"/>
    <w:rsid w:val="00E102D4"/>
    <w:rsid w:val="00E11C7F"/>
    <w:rsid w:val="00E14C86"/>
    <w:rsid w:val="00E14D7A"/>
    <w:rsid w:val="00E20C1D"/>
    <w:rsid w:val="00E27BFA"/>
    <w:rsid w:val="00E4383C"/>
    <w:rsid w:val="00E47607"/>
    <w:rsid w:val="00E60AEB"/>
    <w:rsid w:val="00EC2414"/>
    <w:rsid w:val="00EC73E8"/>
    <w:rsid w:val="00ED0093"/>
    <w:rsid w:val="00EF1453"/>
    <w:rsid w:val="00EF1AAD"/>
    <w:rsid w:val="00F1350B"/>
    <w:rsid w:val="00F4677E"/>
    <w:rsid w:val="00F6489B"/>
    <w:rsid w:val="00F95311"/>
    <w:rsid w:val="00FA0383"/>
    <w:rsid w:val="00FA6B68"/>
    <w:rsid w:val="00FB0257"/>
    <w:rsid w:val="00FC0E66"/>
    <w:rsid w:val="00FD4082"/>
    <w:rsid w:val="00FE173B"/>
    <w:rsid w:val="00FE4C3F"/>
    <w:rsid w:val="00FE6B1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4965EB-4C12-429C-8EB2-9AC2FE261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4808"/>
    <w:pPr>
      <w:bidi/>
    </w:pPr>
    <w:rPr>
      <w:rFonts w:cs="David"/>
      <w:noProof/>
      <w:sz w:val="24"/>
      <w:szCs w:val="24"/>
    </w:rPr>
  </w:style>
  <w:style w:type="paragraph" w:styleId="4">
    <w:name w:val="heading 4"/>
    <w:basedOn w:val="a"/>
    <w:next w:val="a"/>
    <w:qFormat/>
    <w:rsid w:val="004D4808"/>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D4808"/>
    <w:pPr>
      <w:tabs>
        <w:tab w:val="center" w:pos="4153"/>
        <w:tab w:val="right" w:pos="8306"/>
      </w:tabs>
    </w:pPr>
  </w:style>
  <w:style w:type="paragraph" w:styleId="a4">
    <w:name w:val="footer"/>
    <w:basedOn w:val="a"/>
    <w:rsid w:val="004D4808"/>
    <w:pPr>
      <w:tabs>
        <w:tab w:val="center" w:pos="4153"/>
        <w:tab w:val="right" w:pos="8306"/>
      </w:tabs>
    </w:pPr>
  </w:style>
  <w:style w:type="table" w:styleId="a5">
    <w:name w:val="Table Grid"/>
    <w:basedOn w:val="a1"/>
    <w:rsid w:val="004D480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D4808"/>
  </w:style>
  <w:style w:type="character" w:styleId="a7">
    <w:name w:val="line number"/>
    <w:basedOn w:val="a0"/>
    <w:rsid w:val="004D4808"/>
  </w:style>
  <w:style w:type="paragraph" w:styleId="a8">
    <w:name w:val="Balloon Text"/>
    <w:basedOn w:val="a"/>
    <w:link w:val="a9"/>
    <w:rsid w:val="00B76678"/>
    <w:rPr>
      <w:rFonts w:ascii="Tahoma" w:hAnsi="Tahoma" w:cs="Tahoma"/>
      <w:sz w:val="16"/>
      <w:szCs w:val="16"/>
    </w:rPr>
  </w:style>
  <w:style w:type="character" w:customStyle="1" w:styleId="a9">
    <w:name w:val="טקסט בלונים תו"/>
    <w:basedOn w:val="a0"/>
    <w:link w:val="a8"/>
    <w:rsid w:val="00B76678"/>
    <w:rPr>
      <w:rFonts w:ascii="Tahoma" w:hAnsi="Tahoma" w:cs="Tahoma"/>
      <w:noProof/>
      <w:sz w:val="16"/>
      <w:szCs w:val="16"/>
    </w:rPr>
  </w:style>
  <w:style w:type="character" w:styleId="aa">
    <w:name w:val="Placeholder Text"/>
    <w:basedOn w:val="a0"/>
    <w:uiPriority w:val="99"/>
    <w:semiHidden/>
    <w:rsid w:val="005C6270"/>
    <w:rPr>
      <w:color w:val="808080"/>
    </w:rPr>
  </w:style>
  <w:style w:type="paragraph" w:styleId="ab">
    <w:name w:val="List Paragraph"/>
    <w:basedOn w:val="a"/>
    <w:uiPriority w:val="34"/>
    <w:qFormat/>
    <w:rsid w:val="003452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967477">
      <w:bodyDiv w:val="1"/>
      <w:marLeft w:val="0"/>
      <w:marRight w:val="0"/>
      <w:marTop w:val="0"/>
      <w:marBottom w:val="0"/>
      <w:divBdr>
        <w:top w:val="none" w:sz="0" w:space="0" w:color="auto"/>
        <w:left w:val="none" w:sz="0" w:space="0" w:color="auto"/>
        <w:bottom w:val="none" w:sz="0" w:space="0" w:color="auto"/>
        <w:right w:val="none" w:sz="0" w:space="0" w:color="auto"/>
      </w:divBdr>
    </w:div>
    <w:div w:id="664823866">
      <w:bodyDiv w:val="1"/>
      <w:marLeft w:val="0"/>
      <w:marRight w:val="0"/>
      <w:marTop w:val="0"/>
      <w:marBottom w:val="0"/>
      <w:divBdr>
        <w:top w:val="none" w:sz="0" w:space="0" w:color="auto"/>
        <w:left w:val="none" w:sz="0" w:space="0" w:color="auto"/>
        <w:bottom w:val="none" w:sz="0" w:space="0" w:color="auto"/>
        <w:right w:val="none" w:sz="0" w:space="0" w:color="auto"/>
      </w:divBdr>
    </w:div>
    <w:div w:id="126553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DF71C4125C143FE8E81ED2464F89CD5"/>
        <w:category>
          <w:name w:val="כללי"/>
          <w:gallery w:val="placeholder"/>
        </w:category>
        <w:types>
          <w:type w:val="bbPlcHdr"/>
        </w:types>
        <w:behaviors>
          <w:behavior w:val="content"/>
        </w:behaviors>
        <w:guid w:val="{F1BB033E-0568-4B50-968C-F9597A33E54B}"/>
      </w:docPartPr>
      <w:docPartBody>
        <w:p w:rsidR="009C78EA" w:rsidRDefault="00057B4D" w:rsidP="00057B4D">
          <w:pPr>
            <w:pStyle w:val="BDF71C4125C143FE8E81ED2464F89CD518"/>
          </w:pPr>
          <w:r>
            <w:rPr>
              <w:rtl/>
            </w:rPr>
            <w:t xml:space="preserve">     </w:t>
          </w:r>
        </w:p>
      </w:docPartBody>
    </w:docPart>
    <w:docPart>
      <w:docPartPr>
        <w:name w:val="EDCD4A43C61849D2925FC2DA2AD6BC2C"/>
        <w:category>
          <w:name w:val="כללי"/>
          <w:gallery w:val="placeholder"/>
        </w:category>
        <w:types>
          <w:type w:val="bbPlcHdr"/>
        </w:types>
        <w:behaviors>
          <w:behavior w:val="content"/>
        </w:behaviors>
        <w:guid w:val="{BA5CEA2A-E988-4582-A2E7-719C08F5581F}"/>
      </w:docPartPr>
      <w:docPartBody>
        <w:p w:rsidR="00071E0C" w:rsidRDefault="001C5BE8" w:rsidP="001C5BE8">
          <w:pPr>
            <w:pStyle w:val="EDCD4A43C61849D2925FC2DA2AD6BC2C3"/>
          </w:pPr>
          <w:r>
            <w:rPr>
              <w:rFonts w:hint="eastAsia"/>
              <w:b/>
              <w:bCs/>
              <w:sz w:val="26"/>
              <w:szCs w:val="26"/>
              <w:rtl/>
            </w:rPr>
            <w:t>שם</w:t>
          </w:r>
          <w:r>
            <w:rPr>
              <w:b/>
              <w:bCs/>
              <w:sz w:val="26"/>
              <w:szCs w:val="26"/>
              <w:rtl/>
            </w:rPr>
            <w:t xml:space="preserve"> תיק ללא שמות חסויים</w:t>
          </w:r>
        </w:p>
      </w:docPartBody>
    </w:docPart>
    <w:docPart>
      <w:docPartPr>
        <w:name w:val="23B2AA181AEC4672871C505A48B92B92"/>
        <w:category>
          <w:name w:val="כללי"/>
          <w:gallery w:val="placeholder"/>
        </w:category>
        <w:types>
          <w:type w:val="bbPlcHdr"/>
        </w:types>
        <w:behaviors>
          <w:behavior w:val="content"/>
        </w:behaviors>
        <w:guid w:val="{46A88FB1-5D3D-4B56-8913-630EDBB56CF4}"/>
      </w:docPartPr>
      <w:docPartBody>
        <w:p w:rsidR="00071E0C" w:rsidRDefault="001C5BE8" w:rsidP="001C5BE8">
          <w:pPr>
            <w:pStyle w:val="23B2AA181AEC4672871C505A48B92B923"/>
          </w:pPr>
          <w:r w:rsidRPr="00E27BFA">
            <w:rPr>
              <w:rFonts w:ascii="Arial" w:hAnsi="Arial"/>
              <w:b/>
              <w:bCs/>
              <w:sz w:val="26"/>
              <w:szCs w:val="26"/>
              <w:rtl/>
            </w:rPr>
            <w:t>שם צד א' ללא שם של חסוי</w:t>
          </w:r>
        </w:p>
      </w:docPartBody>
    </w:docPart>
    <w:docPart>
      <w:docPartPr>
        <w:name w:val="422272497897419699797382BF574CB7"/>
        <w:category>
          <w:name w:val="כללי"/>
          <w:gallery w:val="placeholder"/>
        </w:category>
        <w:types>
          <w:type w:val="bbPlcHdr"/>
        </w:types>
        <w:behaviors>
          <w:behavior w:val="content"/>
        </w:behaviors>
        <w:guid w:val="{0F9BB617-2107-4C0F-BE2C-4999A8340A48}"/>
      </w:docPartPr>
      <w:docPartBody>
        <w:p w:rsidR="00071E0C" w:rsidRDefault="001C5BE8" w:rsidP="001C5BE8">
          <w:pPr>
            <w:pStyle w:val="422272497897419699797382BF574CB73"/>
          </w:pPr>
          <w:r w:rsidRPr="00E27BFA">
            <w:rPr>
              <w:rFonts w:ascii="Arial" w:hAnsi="Arial" w:hint="eastAsia"/>
              <w:b/>
              <w:bCs/>
              <w:sz w:val="26"/>
              <w:szCs w:val="26"/>
              <w:rtl/>
            </w:rPr>
            <w:t>שם</w:t>
          </w:r>
          <w:r w:rsidRPr="00E27BFA">
            <w:rPr>
              <w:rFonts w:ascii="Arial" w:hAnsi="Arial"/>
              <w:b/>
              <w:bCs/>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E09"/>
    <w:rsid w:val="00057B4D"/>
    <w:rsid w:val="00071E0C"/>
    <w:rsid w:val="001C5BE8"/>
    <w:rsid w:val="0027509A"/>
    <w:rsid w:val="0035638D"/>
    <w:rsid w:val="003F0688"/>
    <w:rsid w:val="0041326F"/>
    <w:rsid w:val="00467CD5"/>
    <w:rsid w:val="004737BA"/>
    <w:rsid w:val="004A3913"/>
    <w:rsid w:val="004F2E86"/>
    <w:rsid w:val="00536E09"/>
    <w:rsid w:val="005C412B"/>
    <w:rsid w:val="00621DCD"/>
    <w:rsid w:val="006A7E86"/>
    <w:rsid w:val="0077714D"/>
    <w:rsid w:val="008D6CAC"/>
    <w:rsid w:val="00942611"/>
    <w:rsid w:val="009C78EA"/>
    <w:rsid w:val="00AD5D2E"/>
    <w:rsid w:val="00B112AB"/>
    <w:rsid w:val="00CC367B"/>
    <w:rsid w:val="00E554F0"/>
    <w:rsid w:val="00EF281C"/>
    <w:rsid w:val="00FA59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57B4D"/>
    <w:rPr>
      <w:color w:val="808080"/>
    </w:rPr>
  </w:style>
  <w:style w:type="paragraph" w:customStyle="1" w:styleId="84C1F8551CE9403593633C1C85DE47AB">
    <w:name w:val="84C1F8551CE9403593633C1C85DE47AB"/>
    <w:rsid w:val="00621DCD"/>
    <w:pPr>
      <w:bidi/>
      <w:spacing w:after="0" w:line="240" w:lineRule="auto"/>
    </w:pPr>
    <w:rPr>
      <w:rFonts w:ascii="Times New Roman" w:eastAsia="Times New Roman" w:hAnsi="Times New Roman" w:cs="David"/>
      <w:noProof/>
      <w:sz w:val="24"/>
      <w:szCs w:val="24"/>
    </w:rPr>
  </w:style>
  <w:style w:type="paragraph" w:customStyle="1" w:styleId="0FB2DBB936EA43B1AE87F2148B086386">
    <w:name w:val="0FB2DBB936EA43B1AE87F2148B086386"/>
    <w:rsid w:val="00621DCD"/>
    <w:pPr>
      <w:bidi/>
    </w:pPr>
  </w:style>
  <w:style w:type="paragraph" w:customStyle="1" w:styleId="9E0E6B6F25EC4C8EA20DBA839DA990A3">
    <w:name w:val="9E0E6B6F25EC4C8EA20DBA839DA990A3"/>
    <w:rsid w:val="00621DCD"/>
    <w:pPr>
      <w:bidi/>
    </w:pPr>
  </w:style>
  <w:style w:type="paragraph" w:customStyle="1" w:styleId="9E0E6B6F25EC4C8EA20DBA839DA990A31">
    <w:name w:val="9E0E6B6F25EC4C8EA20DBA839DA990A31"/>
    <w:rsid w:val="004A3913"/>
    <w:pPr>
      <w:bidi/>
      <w:spacing w:after="0" w:line="240" w:lineRule="auto"/>
    </w:pPr>
    <w:rPr>
      <w:rFonts w:ascii="Times New Roman" w:eastAsia="Times New Roman" w:hAnsi="Times New Roman" w:cs="David"/>
      <w:noProof/>
      <w:sz w:val="24"/>
      <w:szCs w:val="24"/>
    </w:rPr>
  </w:style>
  <w:style w:type="paragraph" w:customStyle="1" w:styleId="9E0E6B6F25EC4C8EA20DBA839DA990A32">
    <w:name w:val="9E0E6B6F25EC4C8EA20DBA839DA990A32"/>
    <w:rsid w:val="0035638D"/>
    <w:pPr>
      <w:bidi/>
      <w:spacing w:after="0" w:line="240" w:lineRule="auto"/>
    </w:pPr>
    <w:rPr>
      <w:rFonts w:ascii="Times New Roman" w:eastAsia="Times New Roman" w:hAnsi="Times New Roman" w:cs="David"/>
      <w:noProof/>
      <w:sz w:val="24"/>
      <w:szCs w:val="24"/>
    </w:rPr>
  </w:style>
  <w:style w:type="paragraph" w:customStyle="1" w:styleId="9E0E6B6F25EC4C8EA20DBA839DA990A33">
    <w:name w:val="9E0E6B6F25EC4C8EA20DBA839DA990A33"/>
    <w:rsid w:val="0077714D"/>
    <w:pPr>
      <w:bidi/>
      <w:spacing w:after="0" w:line="240" w:lineRule="auto"/>
    </w:pPr>
    <w:rPr>
      <w:rFonts w:ascii="Times New Roman" w:eastAsia="Times New Roman" w:hAnsi="Times New Roman" w:cs="David"/>
      <w:noProof/>
      <w:sz w:val="24"/>
      <w:szCs w:val="24"/>
    </w:rPr>
  </w:style>
  <w:style w:type="paragraph" w:customStyle="1" w:styleId="A9486A0962804445A73D11059F346ECF">
    <w:name w:val="A9486A0962804445A73D11059F346ECF"/>
    <w:rsid w:val="0077714D"/>
    <w:pPr>
      <w:bidi/>
      <w:spacing w:after="0" w:line="240" w:lineRule="auto"/>
    </w:pPr>
    <w:rPr>
      <w:rFonts w:ascii="Times New Roman" w:eastAsia="Times New Roman" w:hAnsi="Times New Roman" w:cs="David"/>
      <w:noProof/>
      <w:sz w:val="24"/>
      <w:szCs w:val="24"/>
    </w:rPr>
  </w:style>
  <w:style w:type="paragraph" w:customStyle="1" w:styleId="9E0E6B6F25EC4C8EA20DBA839DA990A34">
    <w:name w:val="9E0E6B6F25EC4C8EA20DBA839DA990A34"/>
    <w:rsid w:val="00942611"/>
    <w:pPr>
      <w:bidi/>
      <w:spacing w:after="0" w:line="240" w:lineRule="auto"/>
    </w:pPr>
    <w:rPr>
      <w:rFonts w:ascii="Times New Roman" w:eastAsia="Times New Roman" w:hAnsi="Times New Roman" w:cs="David"/>
      <w:noProof/>
      <w:sz w:val="24"/>
      <w:szCs w:val="24"/>
    </w:rPr>
  </w:style>
  <w:style w:type="paragraph" w:customStyle="1" w:styleId="BDF71C4125C143FE8E81ED2464F89CD5">
    <w:name w:val="BDF71C4125C143FE8E81ED2464F89CD5"/>
    <w:rsid w:val="00942611"/>
    <w:pPr>
      <w:bidi/>
      <w:spacing w:after="0" w:line="240" w:lineRule="auto"/>
    </w:pPr>
    <w:rPr>
      <w:rFonts w:ascii="Times New Roman" w:eastAsia="Times New Roman" w:hAnsi="Times New Roman" w:cs="David"/>
      <w:noProof/>
      <w:sz w:val="24"/>
      <w:szCs w:val="24"/>
    </w:rPr>
  </w:style>
  <w:style w:type="paragraph" w:customStyle="1" w:styleId="9E0E6B6F25EC4C8EA20DBA839DA990A35">
    <w:name w:val="9E0E6B6F25EC4C8EA20DBA839DA990A35"/>
    <w:rsid w:val="00942611"/>
    <w:pPr>
      <w:bidi/>
      <w:spacing w:after="0" w:line="240" w:lineRule="auto"/>
    </w:pPr>
    <w:rPr>
      <w:rFonts w:ascii="Times New Roman" w:eastAsia="Times New Roman" w:hAnsi="Times New Roman" w:cs="David"/>
      <w:noProof/>
      <w:sz w:val="24"/>
      <w:szCs w:val="24"/>
    </w:rPr>
  </w:style>
  <w:style w:type="paragraph" w:customStyle="1" w:styleId="BDF71C4125C143FE8E81ED2464F89CD51">
    <w:name w:val="BDF71C4125C143FE8E81ED2464F89CD51"/>
    <w:rsid w:val="00942611"/>
    <w:pPr>
      <w:bidi/>
      <w:spacing w:after="0" w:line="240" w:lineRule="auto"/>
    </w:pPr>
    <w:rPr>
      <w:rFonts w:ascii="Times New Roman" w:eastAsia="Times New Roman" w:hAnsi="Times New Roman" w:cs="David"/>
      <w:noProof/>
      <w:sz w:val="24"/>
      <w:szCs w:val="24"/>
    </w:rPr>
  </w:style>
  <w:style w:type="paragraph" w:customStyle="1" w:styleId="9E0E6B6F25EC4C8EA20DBA839DA990A36">
    <w:name w:val="9E0E6B6F25EC4C8EA20DBA839DA990A36"/>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2">
    <w:name w:val="BDF71C4125C143FE8E81ED2464F89CD52"/>
    <w:rsid w:val="009C78EA"/>
    <w:pPr>
      <w:bidi/>
      <w:spacing w:after="0" w:line="240" w:lineRule="auto"/>
    </w:pPr>
    <w:rPr>
      <w:rFonts w:ascii="Times New Roman" w:eastAsia="Times New Roman" w:hAnsi="Times New Roman" w:cs="David"/>
      <w:noProof/>
      <w:sz w:val="24"/>
      <w:szCs w:val="24"/>
    </w:rPr>
  </w:style>
  <w:style w:type="paragraph" w:customStyle="1" w:styleId="529D45C7E20B41E3B1192A8089DB4F7E">
    <w:name w:val="529D45C7E20B41E3B1192A8089DB4F7E"/>
    <w:rsid w:val="009C78EA"/>
    <w:pPr>
      <w:bidi/>
      <w:spacing w:after="0" w:line="240" w:lineRule="auto"/>
    </w:pPr>
    <w:rPr>
      <w:rFonts w:ascii="Times New Roman" w:eastAsia="Times New Roman" w:hAnsi="Times New Roman" w:cs="David"/>
      <w:noProof/>
      <w:sz w:val="24"/>
      <w:szCs w:val="24"/>
    </w:rPr>
  </w:style>
  <w:style w:type="paragraph" w:customStyle="1" w:styleId="1796E290691B4E70B7A498C98EA7E624">
    <w:name w:val="1796E290691B4E70B7A498C98EA7E624"/>
    <w:rsid w:val="009C78EA"/>
    <w:pPr>
      <w:bidi/>
      <w:spacing w:after="160" w:line="259" w:lineRule="auto"/>
    </w:pPr>
  </w:style>
  <w:style w:type="paragraph" w:customStyle="1" w:styleId="9E0E6B6F25EC4C8EA20DBA839DA990A37">
    <w:name w:val="9E0E6B6F25EC4C8EA20DBA839DA990A37"/>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3">
    <w:name w:val="BDF71C4125C143FE8E81ED2464F89CD53"/>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8">
    <w:name w:val="9E0E6B6F25EC4C8EA20DBA839DA990A38"/>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4">
    <w:name w:val="BDF71C4125C143FE8E81ED2464F89CD54"/>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
    <w:name w:val="B0B6E72C50AB41EF904B48D87CB16E0C"/>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9">
    <w:name w:val="9E0E6B6F25EC4C8EA20DBA839DA990A39"/>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5">
    <w:name w:val="BDF71C4125C143FE8E81ED2464F89CD55"/>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1">
    <w:name w:val="B0B6E72C50AB41EF904B48D87CB16E0C1"/>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10">
    <w:name w:val="9E0E6B6F25EC4C8EA20DBA839DA990A310"/>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6">
    <w:name w:val="BDF71C4125C143FE8E81ED2464F89CD56"/>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2">
    <w:name w:val="B0B6E72C50AB41EF904B48D87CB16E0C2"/>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11">
    <w:name w:val="9E0E6B6F25EC4C8EA20DBA839DA990A311"/>
    <w:rsid w:val="00EF281C"/>
    <w:pPr>
      <w:bidi/>
      <w:spacing w:after="0" w:line="240" w:lineRule="auto"/>
    </w:pPr>
    <w:rPr>
      <w:rFonts w:ascii="Times New Roman" w:eastAsia="Times New Roman" w:hAnsi="Times New Roman" w:cs="David"/>
      <w:noProof/>
      <w:sz w:val="24"/>
      <w:szCs w:val="24"/>
    </w:rPr>
  </w:style>
  <w:style w:type="paragraph" w:customStyle="1" w:styleId="BDF71C4125C143FE8E81ED2464F89CD57">
    <w:name w:val="BDF71C4125C143FE8E81ED2464F89CD57"/>
    <w:rsid w:val="00EF281C"/>
    <w:pPr>
      <w:bidi/>
      <w:spacing w:after="0" w:line="240" w:lineRule="auto"/>
    </w:pPr>
    <w:rPr>
      <w:rFonts w:ascii="Times New Roman" w:eastAsia="Times New Roman" w:hAnsi="Times New Roman" w:cs="David"/>
      <w:noProof/>
      <w:sz w:val="24"/>
      <w:szCs w:val="24"/>
    </w:rPr>
  </w:style>
  <w:style w:type="paragraph" w:customStyle="1" w:styleId="B0B6E72C50AB41EF904B48D87CB16E0C3">
    <w:name w:val="B0B6E72C50AB41EF904B48D87CB16E0C3"/>
    <w:rsid w:val="00EF281C"/>
    <w:pPr>
      <w:bidi/>
      <w:spacing w:after="0" w:line="240" w:lineRule="auto"/>
    </w:pPr>
    <w:rPr>
      <w:rFonts w:ascii="Times New Roman" w:eastAsia="Times New Roman" w:hAnsi="Times New Roman" w:cs="David"/>
      <w:noProof/>
      <w:sz w:val="24"/>
      <w:szCs w:val="24"/>
    </w:rPr>
  </w:style>
  <w:style w:type="paragraph" w:customStyle="1" w:styleId="9E0E6B6F25EC4C8EA20DBA839DA990A312">
    <w:name w:val="9E0E6B6F25EC4C8EA20DBA839DA990A312"/>
    <w:rsid w:val="00B112AB"/>
    <w:pPr>
      <w:bidi/>
      <w:spacing w:after="0" w:line="240" w:lineRule="auto"/>
    </w:pPr>
    <w:rPr>
      <w:rFonts w:ascii="Times New Roman" w:eastAsia="Times New Roman" w:hAnsi="Times New Roman" w:cs="David"/>
      <w:noProof/>
      <w:sz w:val="24"/>
      <w:szCs w:val="24"/>
    </w:rPr>
  </w:style>
  <w:style w:type="paragraph" w:customStyle="1" w:styleId="BDF71C4125C143FE8E81ED2464F89CD58">
    <w:name w:val="BDF71C4125C143FE8E81ED2464F89CD58"/>
    <w:rsid w:val="00B112AB"/>
    <w:pPr>
      <w:bidi/>
      <w:spacing w:after="0" w:line="240" w:lineRule="auto"/>
    </w:pPr>
    <w:rPr>
      <w:rFonts w:ascii="Times New Roman" w:eastAsia="Times New Roman" w:hAnsi="Times New Roman" w:cs="David"/>
      <w:noProof/>
      <w:sz w:val="24"/>
      <w:szCs w:val="24"/>
    </w:rPr>
  </w:style>
  <w:style w:type="paragraph" w:customStyle="1" w:styleId="B0B6E72C50AB41EF904B48D87CB16E0C4">
    <w:name w:val="B0B6E72C50AB41EF904B48D87CB16E0C4"/>
    <w:rsid w:val="00B112AB"/>
    <w:pPr>
      <w:bidi/>
      <w:spacing w:after="0" w:line="240" w:lineRule="auto"/>
    </w:pPr>
    <w:rPr>
      <w:rFonts w:ascii="Times New Roman" w:eastAsia="Times New Roman" w:hAnsi="Times New Roman" w:cs="David"/>
      <w:noProof/>
      <w:sz w:val="24"/>
      <w:szCs w:val="24"/>
    </w:rPr>
  </w:style>
  <w:style w:type="paragraph" w:customStyle="1" w:styleId="77461361EA8D4FCBA0DD7539EA82D2BB">
    <w:name w:val="77461361EA8D4FCBA0DD7539EA82D2BB"/>
    <w:rsid w:val="00B112AB"/>
    <w:pPr>
      <w:bidi/>
      <w:spacing w:after="160" w:line="259" w:lineRule="auto"/>
    </w:pPr>
  </w:style>
  <w:style w:type="paragraph" w:customStyle="1" w:styleId="F53234C24ACA4BBB8BAAF33161D10666">
    <w:name w:val="F53234C24ACA4BBB8BAAF33161D10666"/>
    <w:rsid w:val="00B112AB"/>
    <w:pPr>
      <w:bidi/>
      <w:spacing w:after="160" w:line="259" w:lineRule="auto"/>
    </w:pPr>
  </w:style>
  <w:style w:type="paragraph" w:customStyle="1" w:styleId="6CE7F657283F4BB383A42E4616F2A453">
    <w:name w:val="6CE7F657283F4BB383A42E4616F2A453"/>
    <w:rsid w:val="00B112AB"/>
    <w:pPr>
      <w:bidi/>
      <w:spacing w:after="160" w:line="259" w:lineRule="auto"/>
    </w:pPr>
  </w:style>
  <w:style w:type="paragraph" w:customStyle="1" w:styleId="56F95FD18C6444CA8ED66C804FFD2383">
    <w:name w:val="56F95FD18C6444CA8ED66C804FFD2383"/>
    <w:rsid w:val="00B112AB"/>
    <w:pPr>
      <w:bidi/>
      <w:spacing w:after="160" w:line="259" w:lineRule="auto"/>
    </w:pPr>
  </w:style>
  <w:style w:type="paragraph" w:customStyle="1" w:styleId="4AAAC6F99CF745068370737C14373C31">
    <w:name w:val="4AAAC6F99CF745068370737C14373C31"/>
    <w:rsid w:val="00B112AB"/>
    <w:pPr>
      <w:bidi/>
      <w:spacing w:after="160" w:line="259" w:lineRule="auto"/>
    </w:pPr>
  </w:style>
  <w:style w:type="paragraph" w:customStyle="1" w:styleId="773304693C5B4D9393F705652ABBFA75">
    <w:name w:val="773304693C5B4D9393F705652ABBFA75"/>
    <w:rsid w:val="00B112AB"/>
    <w:pPr>
      <w:bidi/>
      <w:spacing w:after="160" w:line="259" w:lineRule="auto"/>
    </w:pPr>
  </w:style>
  <w:style w:type="paragraph" w:customStyle="1" w:styleId="9AA994EA385047FB95AD92FF62DDF38C">
    <w:name w:val="9AA994EA385047FB95AD92FF62DDF38C"/>
    <w:rsid w:val="00B112AB"/>
    <w:pPr>
      <w:bidi/>
      <w:spacing w:after="160" w:line="259" w:lineRule="auto"/>
    </w:pPr>
  </w:style>
  <w:style w:type="paragraph" w:customStyle="1" w:styleId="0853D7E321334087B406F14923822829">
    <w:name w:val="0853D7E321334087B406F14923822829"/>
    <w:rsid w:val="00B112AB"/>
    <w:pPr>
      <w:bidi/>
      <w:spacing w:after="160" w:line="259" w:lineRule="auto"/>
    </w:pPr>
  </w:style>
  <w:style w:type="paragraph" w:customStyle="1" w:styleId="9E0E6B6F25EC4C8EA20DBA839DA990A313">
    <w:name w:val="9E0E6B6F25EC4C8EA20DBA839DA990A313"/>
    <w:rsid w:val="005C412B"/>
    <w:pPr>
      <w:bidi/>
      <w:spacing w:after="0" w:line="240" w:lineRule="auto"/>
    </w:pPr>
    <w:rPr>
      <w:rFonts w:ascii="Times New Roman" w:eastAsia="Times New Roman" w:hAnsi="Times New Roman" w:cs="David"/>
      <w:noProof/>
      <w:sz w:val="24"/>
      <w:szCs w:val="24"/>
    </w:rPr>
  </w:style>
  <w:style w:type="paragraph" w:customStyle="1" w:styleId="773304693C5B4D9393F705652ABBFA751">
    <w:name w:val="773304693C5B4D9393F705652ABBFA751"/>
    <w:rsid w:val="005C412B"/>
    <w:pPr>
      <w:bidi/>
      <w:spacing w:after="0" w:line="240" w:lineRule="auto"/>
    </w:pPr>
    <w:rPr>
      <w:rFonts w:ascii="Times New Roman" w:eastAsia="Times New Roman" w:hAnsi="Times New Roman" w:cs="David"/>
      <w:noProof/>
      <w:sz w:val="24"/>
      <w:szCs w:val="24"/>
    </w:rPr>
  </w:style>
  <w:style w:type="paragraph" w:customStyle="1" w:styleId="9AA994EA385047FB95AD92FF62DDF38C1">
    <w:name w:val="9AA994EA385047FB95AD92FF62DDF38C1"/>
    <w:rsid w:val="005C412B"/>
    <w:pPr>
      <w:bidi/>
      <w:spacing w:after="0" w:line="240" w:lineRule="auto"/>
    </w:pPr>
    <w:rPr>
      <w:rFonts w:ascii="Times New Roman" w:eastAsia="Times New Roman" w:hAnsi="Times New Roman" w:cs="David"/>
      <w:noProof/>
      <w:sz w:val="24"/>
      <w:szCs w:val="24"/>
    </w:rPr>
  </w:style>
  <w:style w:type="paragraph" w:customStyle="1" w:styleId="0853D7E321334087B406F149238228291">
    <w:name w:val="0853D7E321334087B406F149238228291"/>
    <w:rsid w:val="005C412B"/>
    <w:pPr>
      <w:bidi/>
      <w:spacing w:after="0" w:line="240" w:lineRule="auto"/>
    </w:pPr>
    <w:rPr>
      <w:rFonts w:ascii="Times New Roman" w:eastAsia="Times New Roman" w:hAnsi="Times New Roman" w:cs="David"/>
      <w:noProof/>
      <w:sz w:val="24"/>
      <w:szCs w:val="24"/>
    </w:rPr>
  </w:style>
  <w:style w:type="paragraph" w:customStyle="1" w:styleId="BDF71C4125C143FE8E81ED2464F89CD59">
    <w:name w:val="BDF71C4125C143FE8E81ED2464F89CD59"/>
    <w:rsid w:val="005C412B"/>
    <w:pPr>
      <w:bidi/>
      <w:spacing w:after="0" w:line="240" w:lineRule="auto"/>
    </w:pPr>
    <w:rPr>
      <w:rFonts w:ascii="Times New Roman" w:eastAsia="Times New Roman" w:hAnsi="Times New Roman" w:cs="David"/>
      <w:noProof/>
      <w:sz w:val="24"/>
      <w:szCs w:val="24"/>
    </w:rPr>
  </w:style>
  <w:style w:type="paragraph" w:customStyle="1" w:styleId="B0B6E72C50AB41EF904B48D87CB16E0C5">
    <w:name w:val="B0B6E72C50AB41EF904B48D87CB16E0C5"/>
    <w:rsid w:val="005C412B"/>
    <w:pPr>
      <w:bidi/>
      <w:spacing w:after="0" w:line="240" w:lineRule="auto"/>
    </w:pPr>
    <w:rPr>
      <w:rFonts w:ascii="Times New Roman" w:eastAsia="Times New Roman" w:hAnsi="Times New Roman" w:cs="David"/>
      <w:noProof/>
      <w:sz w:val="24"/>
      <w:szCs w:val="24"/>
    </w:rPr>
  </w:style>
  <w:style w:type="paragraph" w:customStyle="1" w:styleId="9E0E6B6F25EC4C8EA20DBA839DA990A314">
    <w:name w:val="9E0E6B6F25EC4C8EA20DBA839DA990A314"/>
    <w:rsid w:val="00467CD5"/>
    <w:pPr>
      <w:bidi/>
      <w:spacing w:after="0" w:line="240" w:lineRule="auto"/>
    </w:pPr>
    <w:rPr>
      <w:rFonts w:ascii="Times New Roman" w:eastAsia="Times New Roman" w:hAnsi="Times New Roman" w:cs="David"/>
      <w:noProof/>
      <w:sz w:val="24"/>
      <w:szCs w:val="24"/>
    </w:rPr>
  </w:style>
  <w:style w:type="paragraph" w:customStyle="1" w:styleId="773304693C5B4D9393F705652ABBFA752">
    <w:name w:val="773304693C5B4D9393F705652ABBFA752"/>
    <w:rsid w:val="00467CD5"/>
    <w:pPr>
      <w:bidi/>
      <w:spacing w:after="0" w:line="240" w:lineRule="auto"/>
    </w:pPr>
    <w:rPr>
      <w:rFonts w:ascii="Times New Roman" w:eastAsia="Times New Roman" w:hAnsi="Times New Roman" w:cs="David"/>
      <w:noProof/>
      <w:sz w:val="24"/>
      <w:szCs w:val="24"/>
    </w:rPr>
  </w:style>
  <w:style w:type="paragraph" w:customStyle="1" w:styleId="9AA994EA385047FB95AD92FF62DDF38C2">
    <w:name w:val="9AA994EA385047FB95AD92FF62DDF38C2"/>
    <w:rsid w:val="00467CD5"/>
    <w:pPr>
      <w:bidi/>
      <w:spacing w:after="0" w:line="240" w:lineRule="auto"/>
    </w:pPr>
    <w:rPr>
      <w:rFonts w:ascii="Times New Roman" w:eastAsia="Times New Roman" w:hAnsi="Times New Roman" w:cs="David"/>
      <w:noProof/>
      <w:sz w:val="24"/>
      <w:szCs w:val="24"/>
    </w:rPr>
  </w:style>
  <w:style w:type="paragraph" w:customStyle="1" w:styleId="0853D7E321334087B406F149238228292">
    <w:name w:val="0853D7E321334087B406F149238228292"/>
    <w:rsid w:val="00467CD5"/>
    <w:pPr>
      <w:bidi/>
      <w:spacing w:after="0" w:line="240" w:lineRule="auto"/>
    </w:pPr>
    <w:rPr>
      <w:rFonts w:ascii="Times New Roman" w:eastAsia="Times New Roman" w:hAnsi="Times New Roman" w:cs="David"/>
      <w:noProof/>
      <w:sz w:val="24"/>
      <w:szCs w:val="24"/>
    </w:rPr>
  </w:style>
  <w:style w:type="paragraph" w:customStyle="1" w:styleId="BDF71C4125C143FE8E81ED2464F89CD510">
    <w:name w:val="BDF71C4125C143FE8E81ED2464F89CD510"/>
    <w:rsid w:val="00467CD5"/>
    <w:pPr>
      <w:bidi/>
      <w:spacing w:after="0" w:line="240" w:lineRule="auto"/>
    </w:pPr>
    <w:rPr>
      <w:rFonts w:ascii="Times New Roman" w:eastAsia="Times New Roman" w:hAnsi="Times New Roman" w:cs="David"/>
      <w:noProof/>
      <w:sz w:val="24"/>
      <w:szCs w:val="24"/>
    </w:rPr>
  </w:style>
  <w:style w:type="paragraph" w:customStyle="1" w:styleId="B0B6E72C50AB41EF904B48D87CB16E0C6">
    <w:name w:val="B0B6E72C50AB41EF904B48D87CB16E0C6"/>
    <w:rsid w:val="00467CD5"/>
    <w:pPr>
      <w:bidi/>
      <w:spacing w:after="0" w:line="240" w:lineRule="auto"/>
    </w:pPr>
    <w:rPr>
      <w:rFonts w:ascii="Times New Roman" w:eastAsia="Times New Roman" w:hAnsi="Times New Roman" w:cs="David"/>
      <w:noProof/>
      <w:sz w:val="24"/>
      <w:szCs w:val="24"/>
    </w:rPr>
  </w:style>
  <w:style w:type="paragraph" w:customStyle="1" w:styleId="9E0E6B6F25EC4C8EA20DBA839DA990A315">
    <w:name w:val="9E0E6B6F25EC4C8EA20DBA839DA990A315"/>
    <w:rsid w:val="00467CD5"/>
    <w:pPr>
      <w:bidi/>
      <w:spacing w:after="0" w:line="240" w:lineRule="auto"/>
    </w:pPr>
    <w:rPr>
      <w:rFonts w:ascii="Times New Roman" w:eastAsia="Times New Roman" w:hAnsi="Times New Roman" w:cs="David"/>
      <w:noProof/>
      <w:sz w:val="24"/>
      <w:szCs w:val="24"/>
    </w:rPr>
  </w:style>
  <w:style w:type="paragraph" w:customStyle="1" w:styleId="773304693C5B4D9393F705652ABBFA753">
    <w:name w:val="773304693C5B4D9393F705652ABBFA753"/>
    <w:rsid w:val="00467CD5"/>
    <w:pPr>
      <w:bidi/>
      <w:spacing w:after="0" w:line="240" w:lineRule="auto"/>
    </w:pPr>
    <w:rPr>
      <w:rFonts w:ascii="Times New Roman" w:eastAsia="Times New Roman" w:hAnsi="Times New Roman" w:cs="David"/>
      <w:noProof/>
      <w:sz w:val="24"/>
      <w:szCs w:val="24"/>
    </w:rPr>
  </w:style>
  <w:style w:type="paragraph" w:customStyle="1" w:styleId="9AA994EA385047FB95AD92FF62DDF38C3">
    <w:name w:val="9AA994EA385047FB95AD92FF62DDF38C3"/>
    <w:rsid w:val="00467CD5"/>
    <w:pPr>
      <w:bidi/>
      <w:spacing w:after="0" w:line="240" w:lineRule="auto"/>
    </w:pPr>
    <w:rPr>
      <w:rFonts w:ascii="Times New Roman" w:eastAsia="Times New Roman" w:hAnsi="Times New Roman" w:cs="David"/>
      <w:noProof/>
      <w:sz w:val="24"/>
      <w:szCs w:val="24"/>
    </w:rPr>
  </w:style>
  <w:style w:type="paragraph" w:customStyle="1" w:styleId="0853D7E321334087B406F149238228293">
    <w:name w:val="0853D7E321334087B406F149238228293"/>
    <w:rsid w:val="00467CD5"/>
    <w:pPr>
      <w:bidi/>
      <w:spacing w:after="0" w:line="240" w:lineRule="auto"/>
    </w:pPr>
    <w:rPr>
      <w:rFonts w:ascii="Times New Roman" w:eastAsia="Times New Roman" w:hAnsi="Times New Roman" w:cs="David"/>
      <w:noProof/>
      <w:sz w:val="24"/>
      <w:szCs w:val="24"/>
    </w:rPr>
  </w:style>
  <w:style w:type="paragraph" w:customStyle="1" w:styleId="BDF71C4125C143FE8E81ED2464F89CD511">
    <w:name w:val="BDF71C4125C143FE8E81ED2464F89CD511"/>
    <w:rsid w:val="00467CD5"/>
    <w:pPr>
      <w:bidi/>
      <w:spacing w:after="0" w:line="240" w:lineRule="auto"/>
    </w:pPr>
    <w:rPr>
      <w:rFonts w:ascii="Times New Roman" w:eastAsia="Times New Roman" w:hAnsi="Times New Roman" w:cs="David"/>
      <w:noProof/>
      <w:sz w:val="24"/>
      <w:szCs w:val="24"/>
    </w:rPr>
  </w:style>
  <w:style w:type="paragraph" w:customStyle="1" w:styleId="B0B6E72C50AB41EF904B48D87CB16E0C7">
    <w:name w:val="B0B6E72C50AB41EF904B48D87CB16E0C7"/>
    <w:rsid w:val="00467CD5"/>
    <w:pPr>
      <w:bidi/>
      <w:spacing w:after="0" w:line="240" w:lineRule="auto"/>
    </w:pPr>
    <w:rPr>
      <w:rFonts w:ascii="Times New Roman" w:eastAsia="Times New Roman" w:hAnsi="Times New Roman" w:cs="David"/>
      <w:noProof/>
      <w:sz w:val="24"/>
      <w:szCs w:val="24"/>
    </w:rPr>
  </w:style>
  <w:style w:type="paragraph" w:customStyle="1" w:styleId="9E0E6B6F25EC4C8EA20DBA839DA990A316">
    <w:name w:val="9E0E6B6F25EC4C8EA20DBA839DA990A316"/>
    <w:rsid w:val="0041326F"/>
    <w:pPr>
      <w:bidi/>
      <w:spacing w:after="0" w:line="240" w:lineRule="auto"/>
    </w:pPr>
    <w:rPr>
      <w:rFonts w:ascii="Times New Roman" w:eastAsia="Times New Roman" w:hAnsi="Times New Roman" w:cs="David"/>
      <w:noProof/>
      <w:sz w:val="24"/>
      <w:szCs w:val="24"/>
    </w:rPr>
  </w:style>
  <w:style w:type="paragraph" w:customStyle="1" w:styleId="773304693C5B4D9393F705652ABBFA754">
    <w:name w:val="773304693C5B4D9393F705652ABBFA754"/>
    <w:rsid w:val="0041326F"/>
    <w:pPr>
      <w:bidi/>
      <w:spacing w:after="0" w:line="240" w:lineRule="auto"/>
    </w:pPr>
    <w:rPr>
      <w:rFonts w:ascii="Times New Roman" w:eastAsia="Times New Roman" w:hAnsi="Times New Roman" w:cs="David"/>
      <w:noProof/>
      <w:sz w:val="24"/>
      <w:szCs w:val="24"/>
    </w:rPr>
  </w:style>
  <w:style w:type="paragraph" w:customStyle="1" w:styleId="9AA994EA385047FB95AD92FF62DDF38C4">
    <w:name w:val="9AA994EA385047FB95AD92FF62DDF38C4"/>
    <w:rsid w:val="0041326F"/>
    <w:pPr>
      <w:bidi/>
      <w:spacing w:after="0" w:line="240" w:lineRule="auto"/>
    </w:pPr>
    <w:rPr>
      <w:rFonts w:ascii="Times New Roman" w:eastAsia="Times New Roman" w:hAnsi="Times New Roman" w:cs="David"/>
      <w:noProof/>
      <w:sz w:val="24"/>
      <w:szCs w:val="24"/>
    </w:rPr>
  </w:style>
  <w:style w:type="paragraph" w:customStyle="1" w:styleId="0853D7E321334087B406F149238228294">
    <w:name w:val="0853D7E321334087B406F149238228294"/>
    <w:rsid w:val="0041326F"/>
    <w:pPr>
      <w:bidi/>
      <w:spacing w:after="0" w:line="240" w:lineRule="auto"/>
    </w:pPr>
    <w:rPr>
      <w:rFonts w:ascii="Times New Roman" w:eastAsia="Times New Roman" w:hAnsi="Times New Roman" w:cs="David"/>
      <w:noProof/>
      <w:sz w:val="24"/>
      <w:szCs w:val="24"/>
    </w:rPr>
  </w:style>
  <w:style w:type="paragraph" w:customStyle="1" w:styleId="BDF71C4125C143FE8E81ED2464F89CD512">
    <w:name w:val="BDF71C4125C143FE8E81ED2464F89CD512"/>
    <w:rsid w:val="0041326F"/>
    <w:pPr>
      <w:bidi/>
      <w:spacing w:after="0" w:line="240" w:lineRule="auto"/>
    </w:pPr>
    <w:rPr>
      <w:rFonts w:ascii="Times New Roman" w:eastAsia="Times New Roman" w:hAnsi="Times New Roman" w:cs="David"/>
      <w:noProof/>
      <w:sz w:val="24"/>
      <w:szCs w:val="24"/>
    </w:rPr>
  </w:style>
  <w:style w:type="paragraph" w:customStyle="1" w:styleId="B0B6E72C50AB41EF904B48D87CB16E0C8">
    <w:name w:val="B0B6E72C50AB41EF904B48D87CB16E0C8"/>
    <w:rsid w:val="0041326F"/>
    <w:pPr>
      <w:bidi/>
      <w:spacing w:after="0" w:line="240" w:lineRule="auto"/>
    </w:pPr>
    <w:rPr>
      <w:rFonts w:ascii="Times New Roman" w:eastAsia="Times New Roman" w:hAnsi="Times New Roman" w:cs="David"/>
      <w:noProof/>
      <w:sz w:val="24"/>
      <w:szCs w:val="24"/>
    </w:rPr>
  </w:style>
  <w:style w:type="paragraph" w:customStyle="1" w:styleId="9E0E6B6F25EC4C8EA20DBA839DA990A317">
    <w:name w:val="9E0E6B6F25EC4C8EA20DBA839DA990A317"/>
    <w:rsid w:val="004737BA"/>
    <w:pPr>
      <w:bidi/>
      <w:spacing w:after="0" w:line="240" w:lineRule="auto"/>
    </w:pPr>
    <w:rPr>
      <w:rFonts w:ascii="Times New Roman" w:eastAsia="Times New Roman" w:hAnsi="Times New Roman" w:cs="David"/>
      <w:noProof/>
      <w:sz w:val="24"/>
      <w:szCs w:val="24"/>
    </w:rPr>
  </w:style>
  <w:style w:type="paragraph" w:customStyle="1" w:styleId="773304693C5B4D9393F705652ABBFA755">
    <w:name w:val="773304693C5B4D9393F705652ABBFA755"/>
    <w:rsid w:val="004737BA"/>
    <w:pPr>
      <w:bidi/>
      <w:spacing w:after="0" w:line="240" w:lineRule="auto"/>
    </w:pPr>
    <w:rPr>
      <w:rFonts w:ascii="Times New Roman" w:eastAsia="Times New Roman" w:hAnsi="Times New Roman" w:cs="David"/>
      <w:noProof/>
      <w:sz w:val="24"/>
      <w:szCs w:val="24"/>
    </w:rPr>
  </w:style>
  <w:style w:type="paragraph" w:customStyle="1" w:styleId="9AA994EA385047FB95AD92FF62DDF38C5">
    <w:name w:val="9AA994EA385047FB95AD92FF62DDF38C5"/>
    <w:rsid w:val="004737BA"/>
    <w:pPr>
      <w:bidi/>
      <w:spacing w:after="0" w:line="240" w:lineRule="auto"/>
    </w:pPr>
    <w:rPr>
      <w:rFonts w:ascii="Times New Roman" w:eastAsia="Times New Roman" w:hAnsi="Times New Roman" w:cs="David"/>
      <w:noProof/>
      <w:sz w:val="24"/>
      <w:szCs w:val="24"/>
    </w:rPr>
  </w:style>
  <w:style w:type="paragraph" w:customStyle="1" w:styleId="0853D7E321334087B406F149238228295">
    <w:name w:val="0853D7E321334087B406F149238228295"/>
    <w:rsid w:val="004737BA"/>
    <w:pPr>
      <w:bidi/>
      <w:spacing w:after="0" w:line="240" w:lineRule="auto"/>
    </w:pPr>
    <w:rPr>
      <w:rFonts w:ascii="Times New Roman" w:eastAsia="Times New Roman" w:hAnsi="Times New Roman" w:cs="David"/>
      <w:noProof/>
      <w:sz w:val="24"/>
      <w:szCs w:val="24"/>
    </w:rPr>
  </w:style>
  <w:style w:type="paragraph" w:customStyle="1" w:styleId="BDF71C4125C143FE8E81ED2464F89CD513">
    <w:name w:val="BDF71C4125C143FE8E81ED2464F89CD513"/>
    <w:rsid w:val="004737BA"/>
    <w:pPr>
      <w:bidi/>
      <w:spacing w:after="0" w:line="240" w:lineRule="auto"/>
    </w:pPr>
    <w:rPr>
      <w:rFonts w:ascii="Times New Roman" w:eastAsia="Times New Roman" w:hAnsi="Times New Roman" w:cs="David"/>
      <w:noProof/>
      <w:sz w:val="24"/>
      <w:szCs w:val="24"/>
    </w:rPr>
  </w:style>
  <w:style w:type="paragraph" w:customStyle="1" w:styleId="B0B6E72C50AB41EF904B48D87CB16E0C9">
    <w:name w:val="B0B6E72C50AB41EF904B48D87CB16E0C9"/>
    <w:rsid w:val="004737BA"/>
    <w:pPr>
      <w:bidi/>
      <w:spacing w:after="0" w:line="240" w:lineRule="auto"/>
    </w:pPr>
    <w:rPr>
      <w:rFonts w:ascii="Times New Roman" w:eastAsia="Times New Roman" w:hAnsi="Times New Roman" w:cs="David"/>
      <w:noProof/>
      <w:sz w:val="24"/>
      <w:szCs w:val="24"/>
    </w:rPr>
  </w:style>
  <w:style w:type="paragraph" w:customStyle="1" w:styleId="9E0E6B6F25EC4C8EA20DBA839DA990A318">
    <w:name w:val="9E0E6B6F25EC4C8EA20DBA839DA990A318"/>
    <w:rsid w:val="00071E0C"/>
    <w:pPr>
      <w:bidi/>
      <w:spacing w:after="0" w:line="240" w:lineRule="auto"/>
    </w:pPr>
    <w:rPr>
      <w:rFonts w:ascii="Times New Roman" w:eastAsia="Times New Roman" w:hAnsi="Times New Roman" w:cs="David"/>
      <w:noProof/>
      <w:sz w:val="24"/>
      <w:szCs w:val="24"/>
    </w:rPr>
  </w:style>
  <w:style w:type="paragraph" w:customStyle="1" w:styleId="23B2AA181AEC4672871C505A48B92B92">
    <w:name w:val="23B2AA181AEC4672871C505A48B92B92"/>
    <w:rsid w:val="00071E0C"/>
    <w:pPr>
      <w:bidi/>
      <w:spacing w:after="0" w:line="240" w:lineRule="auto"/>
    </w:pPr>
    <w:rPr>
      <w:rFonts w:ascii="Times New Roman" w:eastAsia="Times New Roman" w:hAnsi="Times New Roman" w:cs="David"/>
      <w:noProof/>
      <w:sz w:val="24"/>
      <w:szCs w:val="24"/>
    </w:rPr>
  </w:style>
  <w:style w:type="paragraph" w:customStyle="1" w:styleId="422272497897419699797382BF574CB7">
    <w:name w:val="422272497897419699797382BF574CB7"/>
    <w:rsid w:val="00071E0C"/>
    <w:pPr>
      <w:bidi/>
      <w:spacing w:after="0" w:line="240" w:lineRule="auto"/>
    </w:pPr>
    <w:rPr>
      <w:rFonts w:ascii="Times New Roman" w:eastAsia="Times New Roman" w:hAnsi="Times New Roman" w:cs="David"/>
      <w:noProof/>
      <w:sz w:val="24"/>
      <w:szCs w:val="24"/>
    </w:rPr>
  </w:style>
  <w:style w:type="paragraph" w:customStyle="1" w:styleId="773304693C5B4D9393F705652ABBFA756">
    <w:name w:val="773304693C5B4D9393F705652ABBFA756"/>
    <w:rsid w:val="00071E0C"/>
    <w:pPr>
      <w:bidi/>
      <w:spacing w:after="0" w:line="240" w:lineRule="auto"/>
    </w:pPr>
    <w:rPr>
      <w:rFonts w:ascii="Times New Roman" w:eastAsia="Times New Roman" w:hAnsi="Times New Roman" w:cs="David"/>
      <w:noProof/>
      <w:sz w:val="24"/>
      <w:szCs w:val="24"/>
    </w:rPr>
  </w:style>
  <w:style w:type="paragraph" w:customStyle="1" w:styleId="B94B7914EEDB4CEB9441506F8BE066B8">
    <w:name w:val="B94B7914EEDB4CEB9441506F8BE066B8"/>
    <w:rsid w:val="00071E0C"/>
    <w:pPr>
      <w:bidi/>
      <w:spacing w:after="0" w:line="240" w:lineRule="auto"/>
    </w:pPr>
    <w:rPr>
      <w:rFonts w:ascii="Times New Roman" w:eastAsia="Times New Roman" w:hAnsi="Times New Roman" w:cs="David"/>
      <w:noProof/>
      <w:sz w:val="24"/>
      <w:szCs w:val="24"/>
    </w:rPr>
  </w:style>
  <w:style w:type="paragraph" w:customStyle="1" w:styleId="BDF71C4125C143FE8E81ED2464F89CD514">
    <w:name w:val="BDF71C4125C143FE8E81ED2464F89CD514"/>
    <w:rsid w:val="00071E0C"/>
    <w:pPr>
      <w:bidi/>
      <w:spacing w:after="0" w:line="240" w:lineRule="auto"/>
    </w:pPr>
    <w:rPr>
      <w:rFonts w:ascii="Times New Roman" w:eastAsia="Times New Roman" w:hAnsi="Times New Roman" w:cs="David"/>
      <w:noProof/>
      <w:sz w:val="24"/>
      <w:szCs w:val="24"/>
    </w:rPr>
  </w:style>
  <w:style w:type="paragraph" w:customStyle="1" w:styleId="EDCD4A43C61849D2925FC2DA2AD6BC2C">
    <w:name w:val="EDCD4A43C61849D2925FC2DA2AD6BC2C"/>
    <w:rsid w:val="00071E0C"/>
    <w:pPr>
      <w:bidi/>
      <w:spacing w:after="0" w:line="240" w:lineRule="auto"/>
    </w:pPr>
    <w:rPr>
      <w:rFonts w:ascii="Times New Roman" w:eastAsia="Times New Roman" w:hAnsi="Times New Roman" w:cs="David"/>
      <w:noProof/>
      <w:sz w:val="24"/>
      <w:szCs w:val="24"/>
    </w:rPr>
  </w:style>
  <w:style w:type="paragraph" w:customStyle="1" w:styleId="B0B6E72C50AB41EF904B48D87CB16E0C10">
    <w:name w:val="B0B6E72C50AB41EF904B48D87CB16E0C10"/>
    <w:rsid w:val="00071E0C"/>
    <w:pPr>
      <w:bidi/>
      <w:spacing w:after="0" w:line="240" w:lineRule="auto"/>
    </w:pPr>
    <w:rPr>
      <w:rFonts w:ascii="Times New Roman" w:eastAsia="Times New Roman" w:hAnsi="Times New Roman" w:cs="David"/>
      <w:noProof/>
      <w:sz w:val="24"/>
      <w:szCs w:val="24"/>
    </w:rPr>
  </w:style>
  <w:style w:type="paragraph" w:customStyle="1" w:styleId="AAF2E8C548244F10B31628D70F7225F5">
    <w:name w:val="AAF2E8C548244F10B31628D70F7225F5"/>
    <w:rsid w:val="00071E0C"/>
    <w:pPr>
      <w:bidi/>
      <w:spacing w:after="160" w:line="259" w:lineRule="auto"/>
    </w:pPr>
  </w:style>
  <w:style w:type="paragraph" w:customStyle="1" w:styleId="9E0E6B6F25EC4C8EA20DBA839DA990A319">
    <w:name w:val="9E0E6B6F25EC4C8EA20DBA839DA990A319"/>
    <w:rsid w:val="003F0688"/>
    <w:pPr>
      <w:bidi/>
      <w:spacing w:after="0" w:line="240" w:lineRule="auto"/>
    </w:pPr>
    <w:rPr>
      <w:rFonts w:ascii="Times New Roman" w:eastAsia="Times New Roman" w:hAnsi="Times New Roman" w:cs="David"/>
      <w:noProof/>
      <w:sz w:val="24"/>
      <w:szCs w:val="24"/>
    </w:rPr>
  </w:style>
  <w:style w:type="paragraph" w:customStyle="1" w:styleId="23B2AA181AEC4672871C505A48B92B921">
    <w:name w:val="23B2AA181AEC4672871C505A48B92B921"/>
    <w:rsid w:val="003F0688"/>
    <w:pPr>
      <w:bidi/>
      <w:spacing w:after="0" w:line="240" w:lineRule="auto"/>
    </w:pPr>
    <w:rPr>
      <w:rFonts w:ascii="Times New Roman" w:eastAsia="Times New Roman" w:hAnsi="Times New Roman" w:cs="David"/>
      <w:noProof/>
      <w:sz w:val="24"/>
      <w:szCs w:val="24"/>
    </w:rPr>
  </w:style>
  <w:style w:type="paragraph" w:customStyle="1" w:styleId="422272497897419699797382BF574CB71">
    <w:name w:val="422272497897419699797382BF574CB71"/>
    <w:rsid w:val="003F0688"/>
    <w:pPr>
      <w:bidi/>
      <w:spacing w:after="0" w:line="240" w:lineRule="auto"/>
    </w:pPr>
    <w:rPr>
      <w:rFonts w:ascii="Times New Roman" w:eastAsia="Times New Roman" w:hAnsi="Times New Roman" w:cs="David"/>
      <w:noProof/>
      <w:sz w:val="24"/>
      <w:szCs w:val="24"/>
    </w:rPr>
  </w:style>
  <w:style w:type="paragraph" w:customStyle="1" w:styleId="374DE02085DD4AA68BDA8CF2C2E692D5">
    <w:name w:val="374DE02085DD4AA68BDA8CF2C2E692D5"/>
    <w:rsid w:val="003F0688"/>
    <w:pPr>
      <w:bidi/>
      <w:spacing w:after="0" w:line="240" w:lineRule="auto"/>
    </w:pPr>
    <w:rPr>
      <w:rFonts w:ascii="Times New Roman" w:eastAsia="Times New Roman" w:hAnsi="Times New Roman" w:cs="David"/>
      <w:noProof/>
      <w:sz w:val="24"/>
      <w:szCs w:val="24"/>
    </w:rPr>
  </w:style>
  <w:style w:type="paragraph" w:customStyle="1" w:styleId="AAF2E8C548244F10B31628D70F7225F51">
    <w:name w:val="AAF2E8C548244F10B31628D70F7225F51"/>
    <w:rsid w:val="003F0688"/>
    <w:pPr>
      <w:bidi/>
      <w:spacing w:after="0" w:line="240" w:lineRule="auto"/>
    </w:pPr>
    <w:rPr>
      <w:rFonts w:ascii="Times New Roman" w:eastAsia="Times New Roman" w:hAnsi="Times New Roman" w:cs="David"/>
      <w:noProof/>
      <w:sz w:val="24"/>
      <w:szCs w:val="24"/>
    </w:rPr>
  </w:style>
  <w:style w:type="paragraph" w:customStyle="1" w:styleId="BDF71C4125C143FE8E81ED2464F89CD515">
    <w:name w:val="BDF71C4125C143FE8E81ED2464F89CD515"/>
    <w:rsid w:val="003F0688"/>
    <w:pPr>
      <w:bidi/>
      <w:spacing w:after="0" w:line="240" w:lineRule="auto"/>
    </w:pPr>
    <w:rPr>
      <w:rFonts w:ascii="Times New Roman" w:eastAsia="Times New Roman" w:hAnsi="Times New Roman" w:cs="David"/>
      <w:noProof/>
      <w:sz w:val="24"/>
      <w:szCs w:val="24"/>
    </w:rPr>
  </w:style>
  <w:style w:type="paragraph" w:customStyle="1" w:styleId="EDCD4A43C61849D2925FC2DA2AD6BC2C1">
    <w:name w:val="EDCD4A43C61849D2925FC2DA2AD6BC2C1"/>
    <w:rsid w:val="003F0688"/>
    <w:pPr>
      <w:bidi/>
      <w:spacing w:after="0" w:line="240" w:lineRule="auto"/>
    </w:pPr>
    <w:rPr>
      <w:rFonts w:ascii="Times New Roman" w:eastAsia="Times New Roman" w:hAnsi="Times New Roman" w:cs="David"/>
      <w:noProof/>
      <w:sz w:val="24"/>
      <w:szCs w:val="24"/>
    </w:rPr>
  </w:style>
  <w:style w:type="paragraph" w:customStyle="1" w:styleId="B0B6E72C50AB41EF904B48D87CB16E0C11">
    <w:name w:val="B0B6E72C50AB41EF904B48D87CB16E0C11"/>
    <w:rsid w:val="003F0688"/>
    <w:pPr>
      <w:bidi/>
      <w:spacing w:after="0" w:line="240" w:lineRule="auto"/>
    </w:pPr>
    <w:rPr>
      <w:rFonts w:ascii="Times New Roman" w:eastAsia="Times New Roman" w:hAnsi="Times New Roman" w:cs="David"/>
      <w:noProof/>
      <w:sz w:val="24"/>
      <w:szCs w:val="24"/>
    </w:rPr>
  </w:style>
  <w:style w:type="paragraph" w:customStyle="1" w:styleId="9E0E6B6F25EC4C8EA20DBA839DA990A320">
    <w:name w:val="9E0E6B6F25EC4C8EA20DBA839DA990A320"/>
    <w:rsid w:val="00E554F0"/>
    <w:pPr>
      <w:bidi/>
      <w:spacing w:after="0" w:line="240" w:lineRule="auto"/>
    </w:pPr>
    <w:rPr>
      <w:rFonts w:ascii="Times New Roman" w:eastAsia="Times New Roman" w:hAnsi="Times New Roman" w:cs="David"/>
      <w:noProof/>
      <w:sz w:val="24"/>
      <w:szCs w:val="24"/>
    </w:rPr>
  </w:style>
  <w:style w:type="paragraph" w:customStyle="1" w:styleId="23B2AA181AEC4672871C505A48B92B922">
    <w:name w:val="23B2AA181AEC4672871C505A48B92B922"/>
    <w:rsid w:val="00E554F0"/>
    <w:pPr>
      <w:bidi/>
      <w:spacing w:after="0" w:line="240" w:lineRule="auto"/>
    </w:pPr>
    <w:rPr>
      <w:rFonts w:ascii="Times New Roman" w:eastAsia="Times New Roman" w:hAnsi="Times New Roman" w:cs="David"/>
      <w:noProof/>
      <w:sz w:val="24"/>
      <w:szCs w:val="24"/>
    </w:rPr>
  </w:style>
  <w:style w:type="paragraph" w:customStyle="1" w:styleId="422272497897419699797382BF574CB72">
    <w:name w:val="422272497897419699797382BF574CB72"/>
    <w:rsid w:val="00E554F0"/>
    <w:pPr>
      <w:bidi/>
      <w:spacing w:after="0" w:line="240" w:lineRule="auto"/>
    </w:pPr>
    <w:rPr>
      <w:rFonts w:ascii="Times New Roman" w:eastAsia="Times New Roman" w:hAnsi="Times New Roman" w:cs="David"/>
      <w:noProof/>
      <w:sz w:val="24"/>
      <w:szCs w:val="24"/>
    </w:rPr>
  </w:style>
  <w:style w:type="paragraph" w:customStyle="1" w:styleId="374DE02085DD4AA68BDA8CF2C2E692D51">
    <w:name w:val="374DE02085DD4AA68BDA8CF2C2E692D51"/>
    <w:rsid w:val="00E554F0"/>
    <w:pPr>
      <w:bidi/>
      <w:spacing w:after="0" w:line="240" w:lineRule="auto"/>
    </w:pPr>
    <w:rPr>
      <w:rFonts w:ascii="Times New Roman" w:eastAsia="Times New Roman" w:hAnsi="Times New Roman" w:cs="David"/>
      <w:noProof/>
      <w:sz w:val="24"/>
      <w:szCs w:val="24"/>
    </w:rPr>
  </w:style>
  <w:style w:type="paragraph" w:customStyle="1" w:styleId="AAF2E8C548244F10B31628D70F7225F52">
    <w:name w:val="AAF2E8C548244F10B31628D70F7225F52"/>
    <w:rsid w:val="00E554F0"/>
    <w:pPr>
      <w:bidi/>
      <w:spacing w:after="0" w:line="240" w:lineRule="auto"/>
    </w:pPr>
    <w:rPr>
      <w:rFonts w:ascii="Times New Roman" w:eastAsia="Times New Roman" w:hAnsi="Times New Roman" w:cs="David"/>
      <w:noProof/>
      <w:sz w:val="24"/>
      <w:szCs w:val="24"/>
    </w:rPr>
  </w:style>
  <w:style w:type="paragraph" w:customStyle="1" w:styleId="BDF71C4125C143FE8E81ED2464F89CD516">
    <w:name w:val="BDF71C4125C143FE8E81ED2464F89CD516"/>
    <w:rsid w:val="00E554F0"/>
    <w:pPr>
      <w:bidi/>
      <w:spacing w:after="0" w:line="240" w:lineRule="auto"/>
    </w:pPr>
    <w:rPr>
      <w:rFonts w:ascii="Times New Roman" w:eastAsia="Times New Roman" w:hAnsi="Times New Roman" w:cs="David"/>
      <w:noProof/>
      <w:sz w:val="24"/>
      <w:szCs w:val="24"/>
    </w:rPr>
  </w:style>
  <w:style w:type="paragraph" w:customStyle="1" w:styleId="EDCD4A43C61849D2925FC2DA2AD6BC2C2">
    <w:name w:val="EDCD4A43C61849D2925FC2DA2AD6BC2C2"/>
    <w:rsid w:val="00E554F0"/>
    <w:pPr>
      <w:bidi/>
      <w:spacing w:after="0" w:line="240" w:lineRule="auto"/>
    </w:pPr>
    <w:rPr>
      <w:rFonts w:ascii="Times New Roman" w:eastAsia="Times New Roman" w:hAnsi="Times New Roman" w:cs="David"/>
      <w:noProof/>
      <w:sz w:val="24"/>
      <w:szCs w:val="24"/>
    </w:rPr>
  </w:style>
  <w:style w:type="paragraph" w:customStyle="1" w:styleId="B0B6E72C50AB41EF904B48D87CB16E0C12">
    <w:name w:val="B0B6E72C50AB41EF904B48D87CB16E0C12"/>
    <w:rsid w:val="00E554F0"/>
    <w:pPr>
      <w:bidi/>
      <w:spacing w:after="0" w:line="240" w:lineRule="auto"/>
    </w:pPr>
    <w:rPr>
      <w:rFonts w:ascii="Times New Roman" w:eastAsia="Times New Roman" w:hAnsi="Times New Roman" w:cs="David"/>
      <w:noProof/>
      <w:sz w:val="24"/>
      <w:szCs w:val="24"/>
    </w:rPr>
  </w:style>
  <w:style w:type="paragraph" w:customStyle="1" w:styleId="9E0E6B6F25EC4C8EA20DBA839DA990A321">
    <w:name w:val="9E0E6B6F25EC4C8EA20DBA839DA990A321"/>
    <w:rsid w:val="001C5BE8"/>
    <w:pPr>
      <w:bidi/>
      <w:spacing w:after="0" w:line="240" w:lineRule="auto"/>
    </w:pPr>
    <w:rPr>
      <w:rFonts w:ascii="Times New Roman" w:eastAsia="Times New Roman" w:hAnsi="Times New Roman" w:cs="David"/>
      <w:noProof/>
      <w:sz w:val="24"/>
      <w:szCs w:val="24"/>
    </w:rPr>
  </w:style>
  <w:style w:type="paragraph" w:customStyle="1" w:styleId="23B2AA181AEC4672871C505A48B92B923">
    <w:name w:val="23B2AA181AEC4672871C505A48B92B923"/>
    <w:rsid w:val="001C5BE8"/>
    <w:pPr>
      <w:bidi/>
      <w:spacing w:after="0" w:line="240" w:lineRule="auto"/>
    </w:pPr>
    <w:rPr>
      <w:rFonts w:ascii="Times New Roman" w:eastAsia="Times New Roman" w:hAnsi="Times New Roman" w:cs="David"/>
      <w:noProof/>
      <w:sz w:val="24"/>
      <w:szCs w:val="24"/>
    </w:rPr>
  </w:style>
  <w:style w:type="paragraph" w:customStyle="1" w:styleId="422272497897419699797382BF574CB73">
    <w:name w:val="422272497897419699797382BF574CB73"/>
    <w:rsid w:val="001C5BE8"/>
    <w:pPr>
      <w:bidi/>
      <w:spacing w:after="0" w:line="240" w:lineRule="auto"/>
    </w:pPr>
    <w:rPr>
      <w:rFonts w:ascii="Times New Roman" w:eastAsia="Times New Roman" w:hAnsi="Times New Roman" w:cs="David"/>
      <w:noProof/>
      <w:sz w:val="24"/>
      <w:szCs w:val="24"/>
    </w:rPr>
  </w:style>
  <w:style w:type="paragraph" w:customStyle="1" w:styleId="374DE02085DD4AA68BDA8CF2C2E692D52">
    <w:name w:val="374DE02085DD4AA68BDA8CF2C2E692D52"/>
    <w:rsid w:val="001C5BE8"/>
    <w:pPr>
      <w:bidi/>
      <w:spacing w:after="0" w:line="240" w:lineRule="auto"/>
    </w:pPr>
    <w:rPr>
      <w:rFonts w:ascii="Times New Roman" w:eastAsia="Times New Roman" w:hAnsi="Times New Roman" w:cs="David"/>
      <w:noProof/>
      <w:sz w:val="24"/>
      <w:szCs w:val="24"/>
    </w:rPr>
  </w:style>
  <w:style w:type="paragraph" w:customStyle="1" w:styleId="AAF2E8C548244F10B31628D70F7225F53">
    <w:name w:val="AAF2E8C548244F10B31628D70F7225F53"/>
    <w:rsid w:val="001C5BE8"/>
    <w:pPr>
      <w:bidi/>
      <w:spacing w:after="0" w:line="240" w:lineRule="auto"/>
    </w:pPr>
    <w:rPr>
      <w:rFonts w:ascii="Times New Roman" w:eastAsia="Times New Roman" w:hAnsi="Times New Roman" w:cs="David"/>
      <w:noProof/>
      <w:sz w:val="24"/>
      <w:szCs w:val="24"/>
    </w:rPr>
  </w:style>
  <w:style w:type="paragraph" w:customStyle="1" w:styleId="BDF71C4125C143FE8E81ED2464F89CD517">
    <w:name w:val="BDF71C4125C143FE8E81ED2464F89CD517"/>
    <w:rsid w:val="001C5BE8"/>
    <w:pPr>
      <w:bidi/>
      <w:spacing w:after="0" w:line="240" w:lineRule="auto"/>
    </w:pPr>
    <w:rPr>
      <w:rFonts w:ascii="Times New Roman" w:eastAsia="Times New Roman" w:hAnsi="Times New Roman" w:cs="David"/>
      <w:noProof/>
      <w:sz w:val="24"/>
      <w:szCs w:val="24"/>
    </w:rPr>
  </w:style>
  <w:style w:type="paragraph" w:customStyle="1" w:styleId="EDCD4A43C61849D2925FC2DA2AD6BC2C3">
    <w:name w:val="EDCD4A43C61849D2925FC2DA2AD6BC2C3"/>
    <w:rsid w:val="001C5BE8"/>
    <w:pPr>
      <w:bidi/>
      <w:spacing w:after="0" w:line="240" w:lineRule="auto"/>
    </w:pPr>
    <w:rPr>
      <w:rFonts w:ascii="Times New Roman" w:eastAsia="Times New Roman" w:hAnsi="Times New Roman" w:cs="David"/>
      <w:noProof/>
      <w:sz w:val="24"/>
      <w:szCs w:val="24"/>
    </w:rPr>
  </w:style>
  <w:style w:type="paragraph" w:customStyle="1" w:styleId="B0B6E72C50AB41EF904B48D87CB16E0C13">
    <w:name w:val="B0B6E72C50AB41EF904B48D87CB16E0C13"/>
    <w:rsid w:val="001C5BE8"/>
    <w:pPr>
      <w:bidi/>
      <w:spacing w:after="0" w:line="240" w:lineRule="auto"/>
    </w:pPr>
    <w:rPr>
      <w:rFonts w:ascii="Times New Roman" w:eastAsia="Times New Roman" w:hAnsi="Times New Roman" w:cs="David"/>
      <w:noProof/>
      <w:sz w:val="24"/>
      <w:szCs w:val="24"/>
    </w:rPr>
  </w:style>
  <w:style w:type="paragraph" w:customStyle="1" w:styleId="BDF71C4125C143FE8E81ED2464F89CD518">
    <w:name w:val="BDF71C4125C143FE8E81ED2464F89CD518"/>
    <w:rsid w:val="00057B4D"/>
    <w:pPr>
      <w:bidi/>
      <w:spacing w:after="0" w:line="240" w:lineRule="auto"/>
    </w:pPr>
    <w:rPr>
      <w:rFonts w:ascii="Times New Roman" w:eastAsia="Times New Roman" w:hAnsi="Times New Roman" w:cs="David"/>
      <w:noProof/>
      <w:sz w:val="24"/>
      <w:szCs w:val="24"/>
    </w:rPr>
  </w:style>
  <w:style w:type="paragraph" w:customStyle="1" w:styleId="3D0D4A3CDDCB4C8A928E56731921D303">
    <w:name w:val="3D0D4A3CDDCB4C8A928E56731921D303"/>
    <w:rsid w:val="006A7E86"/>
    <w:pPr>
      <w:bidi/>
      <w:spacing w:after="160" w:line="259" w:lineRule="auto"/>
    </w:pPr>
  </w:style>
  <w:style w:type="paragraph" w:customStyle="1" w:styleId="90B0CB4D5EA647B6A5F5AC1FF6F0DCBC">
    <w:name w:val="90B0CB4D5EA647B6A5F5AC1FF6F0DCBC"/>
    <w:rsid w:val="006A7E86"/>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80649886</CaseID>
    <CaseJudicialPersonPresentationDS>
      <CaseJudicalPersonActive>
        <CaseID>80649886</CaseID>
        <JudicialPersonID>056479827@GOV.IL</JudicialPersonID>
        <JudicialPersonTypeID>1</JudicialPersonTypeID>
        <JudicialTypeID>1</JudicialTypeID>
        <IsChairman>false</IsChairman>
        <TreatmentStartDate>2023-10-08T12:24:28.987+03:00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רענן כספי</FullName>
        <FirstName>רענן</FirstName>
        <LastName>כספי</LastName>
        <PartyPropertyName/>
        <AuthenticationTypeAndNumber>מ.ר. 36881</AuthenticationTypeAndNumber>
        <RepresentatedOrRepresentativesNames>מתן סחייק</RepresentatedOrRepresentativesNames>
        <RepresentatedOrRepresentativesCount>1</RepresentatedOrRepresentativesCount>
        <InvitedBy/>
        <CaseID>80649886</CaseID>
        <CaseJudicialPersonPresentationDS>
          <CaseJudicalPersonActive>
            <CaseID>80649886</CaseID>
            <JudicialPersonID>056479827@GOV.IL</JudicialPersonID>
            <JudicialPersonTypeID>1</JudicialPersonTypeID>
            <JudicialTypeID>1</JudicialTypeID>
            <IsChairman>false</IsChairman>
            <TreatmentStartDate>2023-10-08T12:24:28.987+03:00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261239557</CasePartyID>
        <PartyTypeID>2</PartyTypeID>
        <ActivityStatusID>1</ActivityStatusID>
        <PartyAliasID>22</PartyAliasID>
        <PartyAliasName>בא כוח מבקשים</PartyAliasName>
        <OrdinalNumber>1</OrdinalNumber>
        <LegalEntityID>408402</LegalEntityID>
        <CaseLegalEntityID>126163117</CaseLegalEntityID>
        <AuthenticationTypeID>4</AuthenticationTypeID>
        <AuthenticationTypeName>מ.ר.</AuthenticationTypeName>
        <LegalEntityNumber>36881</LegalEntityNumber>
        <IsMainPartyType>true</IsMainPartyType>
        <CaseDisplayIdentifier>9031-10-23</CaseDisplayIdentifier>
        <CaseTypeID>10074</CaseTypeID>
        <CaseTypeName>רשות ערעור משפחה (רמ"ש)</CaseTypeName>
        <CaseName>סחייק נ' טייב</CaseName>
        <FullAddress>בן גוריון 63/19 קריית ביאליק </FullAddress>
        <EmailAddress>rkaspi@netvision.net.il</EmailAddress>
        <MotionID>0</MotionID>
        <CasePleaID>0</CasePleaID>
        <LinkedCaseID>0</LinkedCaseID>
        <PartyID>1</PartyID>
        <CasePartyCategoryID>2</CasePartyCategoryID>
        <LegalEntityAddressID>71044038</LegalEntityAddressID>
        <LegalEntityEmailAddressID>67834547</LegalEntityEmailAddressID>
        <PleaTypeID>5</PleaTypeID>
        <LawyerOfficeName>משרד עו"ד: רענן כספי</LawyerOfficeName>
        <LawyerOfficeID>449046</LawyerOfficeID>
        <GroupPartyAlias/>
        <IsConverted>false</IsConverted>
        <LegalEntityNameID>29386</LegalEntityNameID>
        <RepresentatedNamesOfAssistant/>
        <LegalEntityTypeID>4</LegalEntityTypeID>
        <IsVerdictExists>false</IsVerdictExists>
        <IsAsirAzir>false</IsAsirAzir>
        <IsPublicationProhibited>false</IsPublicationProhibited>
        <PublicationProhibitedFullName>רענן כספי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מתן סחייק</FullName>
        <FirstName>מתן</FirstName>
        <LastName>סחייק</LastName>
        <PartyPropertyName/>
        <AuthenticationTypeAndNumber>ת"ז 318598968</AuthenticationTypeAndNumber>
        <RepresentatedOrRepresentativesNames>רענן כספי</RepresentatedOrRepresentativesNames>
        <RepresentatedOrRepresentativesCount>1</RepresentatedOrRepresentativesCount>
        <InvitedBy/>
        <CaseID>80649886</CaseID>
        <CaseJudicialPersonPresentationDS>
          <CaseJudicalPersonActive>
            <CaseID>80649886</CaseID>
            <JudicialPersonID>056479827@GOV.IL</JudicialPersonID>
            <JudicialPersonTypeID>1</JudicialPersonTypeID>
            <JudicialTypeID>1</JudicialTypeID>
            <IsChairman>false</IsChairman>
            <TreatmentStartDate>2023-10-08T12:24:28.987+03:00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261239555</CasePartyID>
        <PartyTypeID>1</PartyTypeID>
        <ActivityStatusID>1</ActivityStatusID>
        <PartyAliasID>3</PartyAliasID>
        <PartyAliasName>מבקש</PartyAliasName>
        <OrdinalNumber>1</OrdinalNumber>
        <LegalEntityID>74701000</LegalEntityID>
        <CaseLegalEntityID>126163115</CaseLegalEntityID>
        <AuthenticationTypeID>1</AuthenticationTypeID>
        <AuthenticationTypeName>ת"ז</AuthenticationTypeName>
        <LegalEntityNumber>318598968</LegalEntityNumber>
        <IsMainPartyType>true</IsMainPartyType>
        <CaseDisplayIdentifier>9031-10-23</CaseDisplayIdentifier>
        <CaseTypeID>10074</CaseTypeID>
        <CaseTypeName>רשות ערעור משפחה (רמ"ש)</CaseTypeName>
        <CaseName>סחייק נ' טייב</CaseName>
        <FullAddress>טורקיז 33 דירה 6 חריש </FullAddress>
        <MotionID>0</MotionID>
        <CasePleaID>0</CasePleaID>
        <FatherName>מנשה</FatherName>
        <LinkedCaseID>0</LinkedCaseID>
        <PartyID>1</PartyID>
        <CasePartyCategoryID>2</CasePartyCategoryID>
        <LegalEntityAddressID>88472965</LegalEntityAddressID>
        <GrandfatherName/>
        <DrivingLicenseNumber>9665664</DrivingLicenseNumber>
        <PleaTypeID>5</PleaTypeID>
        <GroupPartyAlias>מבקשים</GroupPartyAlias>
        <IsConverted>false</IsConverted>
        <LegalEntityRegisteredNameID>6048752</LegalEntityRegisteredNameID>
        <LegalEntityNameID>94498899</LegalEntityNameID>
        <RepresentatedNamesOfAssistant/>
        <LegalEntityTypeID>1</LegalEntityTypeID>
        <IsVerdictExists>false</IsVerdictExists>
        <IsAsirAzir>false</IsAsirAzir>
        <IsPublicationProhibited>false</IsPublicationProhibited>
        <PublicationProhibitedFullName>מתן סחייק</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אורית גליקין</FullName>
        <FirstName>אורית</FirstName>
        <LastName>גליקין</LastName>
        <PartyPropertyName/>
        <AuthenticationTypeAndNumber>מ.ר. 73094</AuthenticationTypeAndNumber>
        <RepresentatedOrRepresentativesNames>נעם טייב</RepresentatedOrRepresentativesNames>
        <RepresentatedOrRepresentativesCount>1</RepresentatedOrRepresentativesCount>
        <InvitedBy/>
        <CaseID>80649886</CaseID>
        <CaseJudicialPersonPresentationDS>
          <CaseJudicalPersonActive>
            <CaseID>80649886</CaseID>
            <JudicialPersonID>056479827@GOV.IL</JudicialPersonID>
            <JudicialPersonTypeID>1</JudicialPersonTypeID>
            <JudicialTypeID>1</JudicialTypeID>
            <IsChairman>false</IsChairman>
            <TreatmentStartDate>2023-10-08T12:24:28.987+03:00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261239558</CasePartyID>
        <PartyTypeID>2</PartyTypeID>
        <ActivityStatusID>1</ActivityStatusID>
        <PartyAliasID>23</PartyAliasID>
        <PartyAliasName>בא כוח משיבים</PartyAliasName>
        <OrdinalNumber>1</OrdinalNumber>
        <LegalEntityID>74616459</LegalEntityID>
        <CaseLegalEntityID>126163118</CaseLegalEntityID>
        <AuthenticationTypeID>4</AuthenticationTypeID>
        <AuthenticationTypeName>מ.ר.</AuthenticationTypeName>
        <LegalEntityNumber>73094</LegalEntityNumber>
        <IsMainPartyType>true</IsMainPartyType>
        <CaseDisplayIdentifier>9031-10-23</CaseDisplayIdentifier>
        <CaseTypeID>10074</CaseTypeID>
        <CaseTypeName>רשות ערעור משפחה (רמ"ש)</CaseTypeName>
        <CaseName>סחייק נ' טייב</CaseName>
        <FullAddress>הכרם 16 א' חדרה </FullAddress>
        <MotionID>0</MotionID>
        <CasePleaID>0</CasePleaID>
        <LinkedCaseID>0</LinkedCaseID>
        <PartyID>2</PartyID>
        <CasePartyCategoryID>2</CasePartyCategoryID>
        <LegalEntityAddressID>77470073</LegalEntityAddressID>
        <PleaTypeID>5</PleaTypeID>
        <LawyerOfficeName>משרד עו"ד אורית גליקין</LawyerOfficeName>
        <LawyerOfficeID>74616460</LawyerOfficeID>
        <GroupPartyAlias/>
        <IsConverted>false</IsConverted>
        <LegalEntityNameID>80358570</LegalEntityNameID>
        <RepresentatedNamesOfAssistant/>
        <LegalEntityTypeID>4</LegalEntityTypeID>
        <IsVerdictExists>false</IsVerdictExists>
        <IsAsirAzir>false</IsAsirAzir>
        <IsPublicationProhibited>false</IsPublicationProhibited>
        <PublicationProhibitedFullName>אורית גליקין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נעם טייב</FullName>
        <FirstName>נעם</FirstName>
        <LastName>טייב</LastName>
        <PartyPropertyName/>
        <AuthenticationTypeAndNumber>ת"ז 213027931</AuthenticationTypeAndNumber>
        <RepresentatedOrRepresentativesNames>אורית גליקין</RepresentatedOrRepresentativesNames>
        <RepresentatedOrRepresentativesCount>1</RepresentatedOrRepresentativesCount>
        <InvitedBy/>
        <CaseID>80649886</CaseID>
        <CaseJudicialPersonPresentationDS>
          <CaseJudicalPersonActive>
            <CaseID>80649886</CaseID>
            <JudicialPersonID>056479827@GOV.IL</JudicialPersonID>
            <JudicialPersonTypeID>1</JudicialPersonTypeID>
            <JudicialTypeID>1</JudicialTypeID>
            <IsChairman>false</IsChairman>
            <TreatmentStartDate>2023-10-08T12:24:28.987+03:00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261239556</CasePartyID>
        <PartyTypeID>1</PartyTypeID>
        <ActivityStatusID>1</ActivityStatusID>
        <PartyAliasID>4</PartyAliasID>
        <PartyAliasName>משיב</PartyAliasName>
        <OrdinalNumber>1</OrdinalNumber>
        <LegalEntityID>77445794</LegalEntityID>
        <CaseLegalEntityID>126163116</CaseLegalEntityID>
        <AuthenticationTypeID>1</AuthenticationTypeID>
        <AuthenticationTypeName>ת"ז</AuthenticationTypeName>
        <LegalEntityNumber>213027931</LegalEntityNumber>
        <IsMainPartyType>true</IsMainPartyType>
        <CaseDisplayIdentifier>9031-10-23</CaseDisplayIdentifier>
        <CaseTypeID>10074</CaseTypeID>
        <CaseTypeName>רשות ערעור משפחה (רמ"ש)</CaseTypeName>
        <CaseName>סחייק נ' טייב</CaseName>
        <FullAddress>ראש פינה 21/1 חולון </FullAddress>
        <MotionID>0</MotionID>
        <CasePleaID>0</CasePleaID>
        <FatherName>מרק חיים</FatherName>
        <LinkedCaseID>0</LinkedCaseID>
        <PartyID>2</PartyID>
        <CasePartyCategoryID>2</CasePartyCategoryID>
        <LegalEntityAddressID>87622505</LegalEntityAddressID>
        <PleaTypeID>5</PleaTypeID>
        <GroupPartyAlias>משיבים</GroupPartyAlias>
        <IsConverted>false</IsConverted>
        <LegalEntityRegisteredNameID>7786797</LegalEntityRegisteredNameID>
        <LegalEntityNameID>94498898</LegalEntityNameID>
        <RepresentatedNamesOfAssistant/>
        <LegalEntityTypeID>1</LegalEntityTypeID>
        <IsVerdictExists>false</IsVerdictExists>
        <IsAsirAzir>false</IsAsirAzir>
        <IsPublicationProhibited>false</IsPublicationProhibited>
        <PublicationProhibitedFullName>נעם טייב</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2023-10-09T09:27:15.4978817+03:00</DecisionSignatureDate>
    <OpenCaseDate>2023-10-04T17:12:00+03:00</OpenCaseDate>
    <CaseFeeSum>0.000</CaseFeeSum>
    <DecisionTypeID>1</DecisionTypeID>
    <DecisionSignatureUserName>חננאל שרעבי</DecisionSignatureUserName>
    <DecisionSignatureDateHebrew>2023-10-09T09:27:15.4978817+03:00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סחייק נ' טייב</CaseName>
    <DecisionNumberInCase>1</DecisionNumberInCase>
  </dt_Decision>
  <dt_DecisionCase>
    <DecisionID>0</DecisionID>
    <CaseID>80649886</CaseID>
    <CaseJudicialPersonPresentationDS>
      <CaseJudicalPersonActive>
        <CaseID>80649886</CaseID>
        <JudicialPersonID>056479827@GOV.IL</JudicialPersonID>
        <JudicialPersonTypeID>1</JudicialPersonTypeID>
        <JudicialTypeID>1</JudicialTypeID>
        <IsChairman>false</IsChairman>
        <TreatmentStartDate>2023-10-08T12:24:28.987+03:00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רענן כספי</FullName>
        <FirstName>רענן</FirstName>
        <LastName>כספי</LastName>
        <PartyPropertyName/>
        <AuthenticationTypeAndNumber>מ.ר. 36881</AuthenticationTypeAndNumber>
        <RepresentatedOrRepresentativesNames>מתן סחייק</RepresentatedOrRepresentativesNames>
        <RepresentatedOrRepresentativesCount>1</RepresentatedOrRepresentativesCount>
        <InvitedBy/>
        <CaseID>80649886</CaseID>
        <CaseJudicialPersonPresentationDS>
          <CaseJudicalPersonActive>
            <CaseID>80649886</CaseID>
            <JudicialPersonID>056479827@GOV.IL</JudicialPersonID>
            <JudicialPersonTypeID>1</JudicialPersonTypeID>
            <JudicialTypeID>1</JudicialTypeID>
            <IsChairman>false</IsChairman>
            <TreatmentStartDate>2023-10-08T12:24:28.987+03:00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261239557</CasePartyID>
        <PartyTypeID>2</PartyTypeID>
        <ActivityStatusID>1</ActivityStatusID>
        <PartyAliasID>22</PartyAliasID>
        <PartyAliasName>בא כוח מבקשים</PartyAliasName>
        <OrdinalNumber>1</OrdinalNumber>
        <LegalEntityID>408402</LegalEntityID>
        <CaseLegalEntityID>126163117</CaseLegalEntityID>
        <AuthenticationTypeID>4</AuthenticationTypeID>
        <AuthenticationTypeName>מ.ר.</AuthenticationTypeName>
        <LegalEntityNumber>36881</LegalEntityNumber>
        <IsMainPartyType>true</IsMainPartyType>
        <CaseDisplayIdentifier>9031-10-23</CaseDisplayIdentifier>
        <CaseTypeID>10074</CaseTypeID>
        <CaseTypeName>רשות ערעור משפחה (רמ"ש)</CaseTypeName>
        <CaseName>סחייק נ' טייב</CaseName>
        <FullAddress>בן גוריון 63/19 קריית ביאליק </FullAddress>
        <EmailAddress>rkaspi@netvision.net.il</EmailAddress>
        <MotionID>0</MotionID>
        <CasePleaID>0</CasePleaID>
        <LinkedCaseID>0</LinkedCaseID>
        <PartyID>1</PartyID>
        <CasePartyCategoryID>2</CasePartyCategoryID>
        <LegalEntityAddressID>71044038</LegalEntityAddressID>
        <LegalEntityEmailAddressID>67834547</LegalEntityEmailAddressID>
        <PleaTypeID>5</PleaTypeID>
        <LawyerOfficeName>משרד עו"ד: רענן כספי</LawyerOfficeName>
        <LawyerOfficeID>449046</LawyerOfficeID>
        <GroupPartyAlias/>
        <IsConverted>false</IsConverted>
        <LegalEntityNameID>29386</LegalEntityNameID>
        <RepresentatedNamesOfAssistant/>
        <LegalEntityTypeID>4</LegalEntityTypeID>
        <IsVerdictExists>false</IsVerdictExists>
        <IsAsirAzir>false</IsAsirAzir>
        <IsPublicationProhibited>false</IsPublicationProhibited>
        <PublicationProhibitedFullName>רענן כספי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מתן סחייק</FullName>
        <FirstName>מתן</FirstName>
        <LastName>סחייק</LastName>
        <PartyPropertyName/>
        <AuthenticationTypeAndNumber>ת"ז 318598968</AuthenticationTypeAndNumber>
        <RepresentatedOrRepresentativesNames>רענן כספי</RepresentatedOrRepresentativesNames>
        <RepresentatedOrRepresentativesCount>1</RepresentatedOrRepresentativesCount>
        <InvitedBy/>
        <CaseID>80649886</CaseID>
        <CaseJudicialPersonPresentationDS>
          <CaseJudicalPersonActive>
            <CaseID>80649886</CaseID>
            <JudicialPersonID>056479827@GOV.IL</JudicialPersonID>
            <JudicialPersonTypeID>1</JudicialPersonTypeID>
            <JudicialTypeID>1</JudicialTypeID>
            <IsChairman>false</IsChairman>
            <TreatmentStartDate>2023-10-08T12:24:28.987+03:00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261239555</CasePartyID>
        <PartyTypeID>1</PartyTypeID>
        <ActivityStatusID>1</ActivityStatusID>
        <PartyAliasID>3</PartyAliasID>
        <PartyAliasName>מבקש</PartyAliasName>
        <OrdinalNumber>1</OrdinalNumber>
        <LegalEntityID>74701000</LegalEntityID>
        <CaseLegalEntityID>126163115</CaseLegalEntityID>
        <AuthenticationTypeID>1</AuthenticationTypeID>
        <AuthenticationTypeName>ת"ז</AuthenticationTypeName>
        <LegalEntityNumber>318598968</LegalEntityNumber>
        <IsMainPartyType>true</IsMainPartyType>
        <CaseDisplayIdentifier>9031-10-23</CaseDisplayIdentifier>
        <CaseTypeID>10074</CaseTypeID>
        <CaseTypeName>רשות ערעור משפחה (רמ"ש)</CaseTypeName>
        <CaseName>סחייק נ' טייב</CaseName>
        <FullAddress>טורקיז 33 דירה 6 חריש </FullAddress>
        <MotionID>0</MotionID>
        <CasePleaID>0</CasePleaID>
        <FatherName>מנשה</FatherName>
        <LinkedCaseID>0</LinkedCaseID>
        <PartyID>1</PartyID>
        <CasePartyCategoryID>2</CasePartyCategoryID>
        <LegalEntityAddressID>88472965</LegalEntityAddressID>
        <GrandfatherName/>
        <DrivingLicenseNumber>9665664</DrivingLicenseNumber>
        <PleaTypeID>5</PleaTypeID>
        <GroupPartyAlias>מבקשים</GroupPartyAlias>
        <IsConverted>false</IsConverted>
        <LegalEntityRegisteredNameID>6048752</LegalEntityRegisteredNameID>
        <LegalEntityNameID>94498899</LegalEntityNameID>
        <RepresentatedNamesOfAssistant/>
        <LegalEntityTypeID>1</LegalEntityTypeID>
        <IsVerdictExists>false</IsVerdictExists>
        <IsAsirAzir>false</IsAsirAzir>
        <IsPublicationProhibited>false</IsPublicationProhibited>
        <PublicationProhibitedFullName>מתן סחייק</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אורית גליקין</FullName>
        <FirstName>אורית</FirstName>
        <LastName>גליקין</LastName>
        <PartyPropertyName/>
        <AuthenticationTypeAndNumber>מ.ר. 73094</AuthenticationTypeAndNumber>
        <RepresentatedOrRepresentativesNames>נעם טייב</RepresentatedOrRepresentativesNames>
        <RepresentatedOrRepresentativesCount>1</RepresentatedOrRepresentativesCount>
        <InvitedBy/>
        <CaseID>80649886</CaseID>
        <CaseJudicialPersonPresentationDS>
          <CaseJudicalPersonActive>
            <CaseID>80649886</CaseID>
            <JudicialPersonID>056479827@GOV.IL</JudicialPersonID>
            <JudicialPersonTypeID>1</JudicialPersonTypeID>
            <JudicialTypeID>1</JudicialTypeID>
            <IsChairman>false</IsChairman>
            <TreatmentStartDate>2023-10-08T12:24:28.987+03:00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261239558</CasePartyID>
        <PartyTypeID>2</PartyTypeID>
        <ActivityStatusID>1</ActivityStatusID>
        <PartyAliasID>23</PartyAliasID>
        <PartyAliasName>בא כוח משיבים</PartyAliasName>
        <OrdinalNumber>1</OrdinalNumber>
        <LegalEntityID>74616459</LegalEntityID>
        <CaseLegalEntityID>126163118</CaseLegalEntityID>
        <AuthenticationTypeID>4</AuthenticationTypeID>
        <AuthenticationTypeName>מ.ר.</AuthenticationTypeName>
        <LegalEntityNumber>73094</LegalEntityNumber>
        <IsMainPartyType>true</IsMainPartyType>
        <CaseDisplayIdentifier>9031-10-23</CaseDisplayIdentifier>
        <CaseTypeID>10074</CaseTypeID>
        <CaseTypeName>רשות ערעור משפחה (רמ"ש)</CaseTypeName>
        <CaseName>סחייק נ' טייב</CaseName>
        <FullAddress>הכרם 16 א' חדרה </FullAddress>
        <MotionID>0</MotionID>
        <CasePleaID>0</CasePleaID>
        <LinkedCaseID>0</LinkedCaseID>
        <PartyID>2</PartyID>
        <CasePartyCategoryID>2</CasePartyCategoryID>
        <LegalEntityAddressID>77470073</LegalEntityAddressID>
        <PleaTypeID>5</PleaTypeID>
        <LawyerOfficeName>משרד עו"ד אורית גליקין</LawyerOfficeName>
        <LawyerOfficeID>74616460</LawyerOfficeID>
        <GroupPartyAlias/>
        <IsConverted>false</IsConverted>
        <LegalEntityNameID>80358570</LegalEntityNameID>
        <RepresentatedNamesOfAssistant/>
        <LegalEntityTypeID>4</LegalEntityTypeID>
        <IsVerdictExists>false</IsVerdictExists>
        <IsAsirAzir>false</IsAsirAzir>
        <IsPublicationProhibited>false</IsPublicationProhibited>
        <PublicationProhibitedFullName>אורית גליקין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נעם טייב</FullName>
        <FirstName>נעם</FirstName>
        <LastName>טייב</LastName>
        <PartyPropertyName/>
        <AuthenticationTypeAndNumber>ת"ז 213027931</AuthenticationTypeAndNumber>
        <RepresentatedOrRepresentativesNames>אורית גליקין</RepresentatedOrRepresentativesNames>
        <RepresentatedOrRepresentativesCount>1</RepresentatedOrRepresentativesCount>
        <InvitedBy/>
        <CaseID>80649886</CaseID>
        <CaseJudicialPersonPresentationDS>
          <CaseJudicalPersonActive>
            <CaseID>80649886</CaseID>
            <JudicialPersonID>056479827@GOV.IL</JudicialPersonID>
            <JudicialPersonTypeID>1</JudicialPersonTypeID>
            <JudicialTypeID>1</JudicialTypeID>
            <IsChairman>false</IsChairman>
            <TreatmentStartDate>2023-10-08T12:24:28.987+03:00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261239556</CasePartyID>
        <PartyTypeID>1</PartyTypeID>
        <ActivityStatusID>1</ActivityStatusID>
        <PartyAliasID>4</PartyAliasID>
        <PartyAliasName>משיב</PartyAliasName>
        <OrdinalNumber>1</OrdinalNumber>
        <LegalEntityID>77445794</LegalEntityID>
        <CaseLegalEntityID>126163116</CaseLegalEntityID>
        <AuthenticationTypeID>1</AuthenticationTypeID>
        <AuthenticationTypeName>ת"ז</AuthenticationTypeName>
        <LegalEntityNumber>213027931</LegalEntityNumber>
        <IsMainPartyType>true</IsMainPartyType>
        <CaseDisplayIdentifier>9031-10-23</CaseDisplayIdentifier>
        <CaseTypeID>10074</CaseTypeID>
        <CaseTypeName>רשות ערעור משפחה (רמ"ש)</CaseTypeName>
        <CaseName>סחייק נ' טייב</CaseName>
        <FullAddress>ראש פינה 21/1 חולון </FullAddress>
        <MotionID>0</MotionID>
        <CasePleaID>0</CasePleaID>
        <FatherName>מרק חיים</FatherName>
        <LinkedCaseID>0</LinkedCaseID>
        <PartyID>2</PartyID>
        <CasePartyCategoryID>2</CasePartyCategoryID>
        <LegalEntityAddressID>87622505</LegalEntityAddressID>
        <PleaTypeID>5</PleaTypeID>
        <GroupPartyAlias>משיבים</GroupPartyAlias>
        <IsConverted>false</IsConverted>
        <LegalEntityRegisteredNameID>7786797</LegalEntityRegisteredNameID>
        <LegalEntityNameID>94498898</LegalEntityNameID>
        <RepresentatedNamesOfAssistant/>
        <LegalEntityTypeID>1</LegalEntityTypeID>
        <IsVerdictExists>false</IsVerdictExists>
        <IsAsirAzir>false</IsAsirAzir>
        <IsPublicationProhibited>false</IsPublicationProhibited>
        <PublicationProhibitedFullName>נעם טייב</PublicationProhibitedFullName>
      </CaseParties>
    </CasePartiesSelectionDS>
    <CaseName>סחייק נ' טייב</CaseName>
    <CaseDisplayIdentifier>9031-10-23</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טורקיז 33 דירה 6</StreetName>
    <CityName>חריש</CityName>
    <FullName>מתן סחייק </FullName>
    <IsPublicationProhibited>false</IsPublicationProhibited>
  </dt_LegalEntityDetails>
  <dt_LegalEntityDetails>
    <PartyID>2</PartyID>
    <PartyTypeID>1</PartyTypeID>
    <DecisionID>0</DecisionID>
    <StreetName>ראש פינה 21/1 </StreetName>
    <CityName>חולון</CityName>
    <FullName>נעם  טייב </FullName>
    <IsPublicationProhibited>false</IsPublicationProhibited>
  </dt_LegalEntityDetails>
  <dt_LegalEntityDetails>
    <Fax>04-8221326</Fax>
    <Phone>04-8730440</Phone>
    <PartyID>1</PartyID>
    <PartyTypeID>2</PartyTypeID>
    <DecisionID>0</DecisionID>
    <StreetName>בן גוריון 63/19</StreetName>
    <ZipCode>27000</ZipCode>
    <CityName>קריית ביאליק</CityName>
    <FullName>רענן כספי</FullName>
    <Email>rkaspi@netvision.net.il</Email>
    <IsPublicationProhibited>false</IsPublicationProhibited>
  </dt_LegalEntityDetails>
  <dt_LegalEntityDetails>
    <Fax>076-5108788</Fax>
    <Phone>077-3400626</Phone>
    <PartyID>2</PartyID>
    <PartyTypeID>2</PartyTypeID>
    <DecisionID>0</DecisionID>
    <StreetName>הכרם 16 א'</StreetName>
    <ZipCode>3849029</ZipCode>
    <CityName>חדרה</CityName>
    <FullName>אורית גליקין</FullName>
    <Email>oritglaw@gmail.com</Email>
    <IsPublicationProhibited>false</IsPublicationProhibited>
  </dt_LegalEntityDetails>
  <dt_CaseJudicalPersonActive>
    <CaseJudicalPerson>שופט חננאל שרעבי</CaseJudicalPerson>
  </dt_CaseJudicalPersonActive>
  <dt_Sitting/>
</DecisionTemplateDS>
</file>

<file path=customXml/itemProps1.xml><?xml version="1.0" encoding="utf-8"?>
<ds:datastoreItem xmlns:ds="http://schemas.openxmlformats.org/officeDocument/2006/customXml" ds:itemID="{4A1FAC7C-A30D-492C-AEE6-8504305BF1A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1500</Words>
  <Characters>7502</Characters>
  <Application>Microsoft Office Word</Application>
  <DocSecurity>0</DocSecurity>
  <Lines>62</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2023-10-09T09:41:00Z</cp:lastPrinted>
  <dcterms:created xsi:type="dcterms:W3CDTF">2023-10-17T08:59:00Z</dcterms:created>
  <dcterms:modified xsi:type="dcterms:W3CDTF">2023-10-17T08:59:00Z</dcterms:modified>
</cp:coreProperties>
</file>